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5901091"/>
    <w:bookmarkEnd w:id="0"/>
    <w:p w14:paraId="22719C85" w14:textId="332CBEED" w:rsidR="00B3307F" w:rsidRPr="00BE2F26" w:rsidRDefault="00560D6E" w:rsidP="005C3753">
      <w:pPr>
        <w:spacing w:after="0" w:line="240" w:lineRule="auto"/>
        <w:ind w:left="-142" w:right="-284"/>
        <w:rPr>
          <w:b/>
          <w:sz w:val="24"/>
          <w:lang w:val="es-MX"/>
        </w:rPr>
      </w:pPr>
      <w:r w:rsidRPr="0037231D">
        <w:rPr>
          <w:b/>
          <w:noProof/>
          <w:sz w:val="24"/>
          <w:lang w:eastAsia="es-CL"/>
        </w:rPr>
        <mc:AlternateContent>
          <mc:Choice Requires="wps">
            <w:drawing>
              <wp:anchor distT="0" distB="0" distL="114300" distR="114300" simplePos="0" relativeHeight="251658240" behindDoc="1" locked="0" layoutInCell="0" allowOverlap="1" wp14:anchorId="317AE37C" wp14:editId="20907007">
                <wp:simplePos x="0" y="0"/>
                <wp:positionH relativeFrom="page">
                  <wp:posOffset>211765</wp:posOffset>
                </wp:positionH>
                <wp:positionV relativeFrom="page">
                  <wp:posOffset>1209303</wp:posOffset>
                </wp:positionV>
                <wp:extent cx="570540" cy="7972425"/>
                <wp:effectExtent l="0" t="0" r="0" b="3175"/>
                <wp:wrapThrough wrapText="bothSides">
                  <wp:wrapPolygon edited="0">
                    <wp:start x="0" y="0"/>
                    <wp:lineTo x="0" y="21540"/>
                    <wp:lineTo x="20205" y="21540"/>
                    <wp:lineTo x="20205" y="0"/>
                    <wp:lineTo x="0" y="0"/>
                  </wp:wrapPolygon>
                </wp:wrapThrough>
                <wp:docPr id="5" name="Text Box 2"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0" cy="7972425"/>
                        </a:xfrm>
                        <a:prstGeom prst="rect">
                          <a:avLst/>
                        </a:prstGeom>
                        <a:pattFill prst="pct20">
                          <a:fgClr>
                            <a:srgbClr val="92CDDC"/>
                          </a:fgClr>
                          <a:bgClr>
                            <a:srgbClr val="D3EBF1"/>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72201617" w14:textId="7D9EB0E9" w:rsidR="0013047D" w:rsidRPr="0090310A" w:rsidRDefault="0013047D" w:rsidP="00560D6E">
                            <w:pPr>
                              <w:spacing w:after="0" w:line="240" w:lineRule="auto"/>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0310A">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actualidad                                                                            </w:t>
                            </w:r>
                          </w:p>
                        </w:txbxContent>
                      </wps:txbx>
                      <wps:bodyPr rot="0" vert="vert270"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7AE37C" id="_x0000_t202" coordsize="21600,21600" o:spt="202" path="m,l,21600r21600,l21600,xe">
                <v:stroke joinstyle="miter"/>
                <v:path gradientshapeok="t" o:connecttype="rect"/>
              </v:shapetype>
              <v:shape id="Text Box 2" o:spid="_x0000_s1026" type="#_x0000_t202" alt="20%" style="position:absolute;left:0;text-align:left;margin-left:16.65pt;margin-top:95.2pt;width:44.9pt;height:62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" o:allowincell="f" fillcolor="#92cddc" stroked="f" strokecolor="#622423" strokeweight="6pt">
                <v:fill r:id="rId12" o:title="" color2="#d3ebf1" type="pattern"/>
                <v:stroke linestyle="thickThin"/>
                <v:textbox style="layout-flow:vertical;mso-layout-flow-alt:bottom-to-top" inset="18pt,18pt,18pt,18pt">
                  <w:txbxContent>
                    <w:p w14:paraId="72201617" w14:textId="7D9EB0E9" w:rsidR="0013047D" w:rsidRPr="0090310A" w:rsidRDefault="0013047D" w:rsidP="00560D6E">
                      <w:pPr>
                        <w:spacing w:after="0" w:line="240" w:lineRule="auto"/>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0310A">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actualidad                                                                            </w:t>
                      </w:r>
                    </w:p>
                  </w:txbxContent>
                </v:textbox>
                <w10:wrap type="through" anchorx="page" anchory="page"/>
              </v:shape>
            </w:pict>
          </mc:Fallback>
        </mc:AlternateContent>
      </w:r>
    </w:p>
    <w:p w14:paraId="4BDFE50D" w14:textId="0C515FA3" w:rsidR="00585777" w:rsidRPr="00214250" w:rsidRDefault="00214250" w:rsidP="005C3753">
      <w:pPr>
        <w:pStyle w:val="Puesto"/>
        <w:pBdr>
          <w:top w:val="double" w:sz="4" w:space="1" w:color="0070C0"/>
          <w:bottom w:val="thickThinSmallGap" w:sz="24" w:space="1" w:color="0070C0"/>
        </w:pBdr>
        <w:spacing w:after="0"/>
        <w:jc w:val="center"/>
        <w:rPr>
          <w:sz w:val="46"/>
          <w:szCs w:val="46"/>
          <w:lang w:val="es-419"/>
        </w:rPr>
        <w:sectPr w:rsidR="00585777" w:rsidRPr="00214250" w:rsidSect="002A0A45">
          <w:headerReference w:type="even" r:id="rId13"/>
          <w:headerReference w:type="default" r:id="rId14"/>
          <w:footerReference w:type="default" r:id="rId15"/>
          <w:headerReference w:type="first" r:id="rId16"/>
          <w:type w:val="continuous"/>
          <w:pgSz w:w="12240" w:h="15840"/>
          <w:pgMar w:top="1362" w:right="1183" w:bottom="1417" w:left="1418" w:header="426" w:footer="520" w:gutter="0"/>
          <w:cols w:space="708"/>
          <w:docGrid w:linePitch="360"/>
        </w:sectPr>
      </w:pPr>
      <w:r>
        <w:rPr>
          <w:sz w:val="46"/>
          <w:szCs w:val="46"/>
          <w:lang w:val="es-419"/>
        </w:rPr>
        <w:t>Compendio</w:t>
      </w:r>
      <w:r w:rsidR="008729A1">
        <w:rPr>
          <w:sz w:val="46"/>
          <w:szCs w:val="46"/>
          <w:lang w:val="es-419"/>
        </w:rPr>
        <w:t xml:space="preserve"> mensual</w:t>
      </w:r>
      <w:r>
        <w:rPr>
          <w:sz w:val="46"/>
          <w:szCs w:val="46"/>
          <w:lang w:val="es-419"/>
        </w:rPr>
        <w:t xml:space="preserve"> de lecturas recomendadas</w:t>
      </w:r>
    </w:p>
    <w:p w14:paraId="7F1377DC" w14:textId="77777777" w:rsidR="00F51684" w:rsidRDefault="008F2E32" w:rsidP="005C3753">
      <w:pPr>
        <w:spacing w:after="0" w:line="240" w:lineRule="auto"/>
        <w:rPr>
          <w:lang w:val="es-419" w:eastAsia="x-none"/>
        </w:rPr>
      </w:pPr>
      <w:bookmarkStart w:id="1" w:name="_Hlk99375980"/>
      <w:r w:rsidRPr="00E128FB">
        <w:rPr>
          <w:lang w:val="es-419" w:eastAsia="x-none"/>
        </w:rPr>
        <w:lastRenderedPageBreak/>
        <w:t xml:space="preserve"> </w:t>
      </w:r>
    </w:p>
    <w:p w14:paraId="345C71FB" w14:textId="3B7E087B" w:rsidR="000A491F" w:rsidRPr="00F51684" w:rsidRDefault="00F51684" w:rsidP="005C3753">
      <w:pPr>
        <w:spacing w:after="0" w:line="240" w:lineRule="auto"/>
        <w:rPr>
          <w:b/>
          <w:sz w:val="28"/>
          <w:szCs w:val="28"/>
          <w:lang w:val="es-419" w:eastAsia="x-none"/>
        </w:rPr>
      </w:pPr>
      <w:r w:rsidRPr="00F51684">
        <w:rPr>
          <w:b/>
          <w:sz w:val="28"/>
          <w:szCs w:val="28"/>
          <w:lang w:val="es-419" w:eastAsia="x-none"/>
        </w:rPr>
        <w:t>Puede enviar sus comentarios y sugerencias al correo electrónico goliger@cedestra.cl</w:t>
      </w:r>
    </w:p>
    <w:p w14:paraId="6F2EF5E3" w14:textId="77777777" w:rsidR="004E6D15" w:rsidRDefault="004E6D15" w:rsidP="005C3753">
      <w:pPr>
        <w:spacing w:after="0" w:line="240" w:lineRule="auto"/>
        <w:rPr>
          <w:color w:val="4472C4" w:themeColor="accent1"/>
          <w:sz w:val="20"/>
          <w:szCs w:val="20"/>
          <w:lang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10276A" w14:textId="77777777" w:rsidR="000B059F" w:rsidRDefault="000B059F" w:rsidP="005C3753">
      <w:pPr>
        <w:spacing w:after="0" w:line="240" w:lineRule="auto"/>
        <w:rPr>
          <w:color w:val="4472C4" w:themeColor="accent1"/>
          <w:sz w:val="20"/>
          <w:szCs w:val="20"/>
          <w:lang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5140B9" w14:textId="77777777" w:rsidR="000B059F" w:rsidRDefault="000B059F" w:rsidP="005C3753">
      <w:pPr>
        <w:spacing w:after="0" w:line="240" w:lineRule="auto"/>
        <w:rPr>
          <w:color w:val="4472C4" w:themeColor="accent1"/>
          <w:sz w:val="20"/>
          <w:szCs w:val="20"/>
          <w:lang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0B059F" w:rsidSect="002A0A45">
          <w:headerReference w:type="even" r:id="rId17"/>
          <w:headerReference w:type="default" r:id="rId18"/>
          <w:footerReference w:type="default" r:id="rId19"/>
          <w:headerReference w:type="first" r:id="rId20"/>
          <w:type w:val="continuous"/>
          <w:pgSz w:w="12240" w:h="15840"/>
          <w:pgMar w:top="1362" w:right="1183" w:bottom="1276" w:left="1418" w:header="426" w:footer="520" w:gutter="0"/>
          <w:cols w:space="567"/>
          <w:docGrid w:linePitch="360"/>
        </w:sectPr>
      </w:pPr>
    </w:p>
    <w:tbl>
      <w:tblPr>
        <w:tblStyle w:val="Tablaconcuadrcula"/>
        <w:tblW w:w="0" w:type="auto"/>
        <w:tblInd w:w="8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hemeFill="accent1" w:themeFillTint="33"/>
        <w:tblLook w:val="04A0" w:firstRow="1" w:lastRow="0" w:firstColumn="1" w:lastColumn="0" w:noHBand="0" w:noVBand="1"/>
      </w:tblPr>
      <w:tblGrid>
        <w:gridCol w:w="8742"/>
      </w:tblGrid>
      <w:tr w:rsidR="009520A6" w:rsidRPr="001E164D" w14:paraId="7DEDE944" w14:textId="77777777" w:rsidTr="00271172">
        <w:tc>
          <w:tcPr>
            <w:tcW w:w="9629" w:type="dxa"/>
            <w:shd w:val="clear" w:color="auto" w:fill="D9E2F3" w:themeFill="accent1" w:themeFillTint="33"/>
          </w:tcPr>
          <w:bookmarkEnd w:id="1"/>
          <w:p w14:paraId="0F417B02" w14:textId="77777777" w:rsidR="009477FF" w:rsidRPr="001E164D" w:rsidRDefault="009477FF" w:rsidP="009477FF">
            <w:pPr>
              <w:spacing w:line="240" w:lineRule="auto"/>
              <w:rPr>
                <w:rFonts w:asciiTheme="minorHAnsi" w:hAnsiTheme="minorHAnsi" w:cstheme="minorHAnsi"/>
                <w:b/>
                <w:bCs/>
                <w:sz w:val="24"/>
                <w:szCs w:val="24"/>
              </w:rPr>
            </w:pPr>
            <w:r w:rsidRPr="001E164D">
              <w:rPr>
                <w:rFonts w:asciiTheme="minorHAnsi" w:hAnsiTheme="minorHAnsi" w:cstheme="minorHAnsi"/>
                <w:sz w:val="24"/>
                <w:szCs w:val="24"/>
              </w:rPr>
              <w:lastRenderedPageBreak/>
              <w:t xml:space="preserve">Título: </w:t>
            </w:r>
            <w:r w:rsidRPr="001E164D">
              <w:rPr>
                <w:rFonts w:asciiTheme="minorHAnsi" w:hAnsiTheme="minorHAnsi" w:cstheme="minorHAnsi"/>
                <w:b/>
                <w:sz w:val="24"/>
                <w:szCs w:val="24"/>
              </w:rPr>
              <w:t>Southern Signals.</w:t>
            </w:r>
            <w:r w:rsidRPr="001E164D">
              <w:rPr>
                <w:rFonts w:asciiTheme="minorHAnsi" w:hAnsiTheme="minorHAnsi" w:cstheme="minorHAnsi"/>
                <w:sz w:val="24"/>
                <w:szCs w:val="24"/>
              </w:rPr>
              <w:t xml:space="preserve"> </w:t>
            </w:r>
          </w:p>
          <w:p w14:paraId="776488C3" w14:textId="0E9B91D9" w:rsidR="009477FF" w:rsidRPr="001E164D" w:rsidRDefault="009477FF" w:rsidP="009477FF">
            <w:pPr>
              <w:spacing w:line="240" w:lineRule="auto"/>
              <w:rPr>
                <w:rFonts w:asciiTheme="minorHAnsi" w:hAnsiTheme="minorHAnsi" w:cstheme="minorHAnsi"/>
                <w:sz w:val="24"/>
                <w:szCs w:val="24"/>
              </w:rPr>
            </w:pPr>
            <w:r w:rsidRPr="001E164D">
              <w:rPr>
                <w:rFonts w:asciiTheme="minorHAnsi" w:hAnsiTheme="minorHAnsi" w:cstheme="minorHAnsi"/>
                <w:sz w:val="24"/>
                <w:szCs w:val="24"/>
              </w:rPr>
              <w:t xml:space="preserve">Fuente: </w:t>
            </w:r>
            <w:r w:rsidRPr="001E164D">
              <w:rPr>
                <w:rFonts w:asciiTheme="minorHAnsi" w:hAnsiTheme="minorHAnsi" w:cstheme="minorHAnsi"/>
                <w:b/>
                <w:sz w:val="24"/>
                <w:szCs w:val="24"/>
              </w:rPr>
              <w:t>Asociación del Programa Antártico Australiano (AAPP).</w:t>
            </w:r>
            <w:r w:rsidRPr="001E164D">
              <w:rPr>
                <w:rFonts w:asciiTheme="minorHAnsi" w:hAnsiTheme="minorHAnsi" w:cstheme="minorHAnsi"/>
                <w:sz w:val="24"/>
                <w:szCs w:val="24"/>
              </w:rPr>
              <w:t xml:space="preserve"> Boletín científico trimestral</w:t>
            </w:r>
            <w:r w:rsidR="003C4C86" w:rsidRPr="001E164D">
              <w:rPr>
                <w:rFonts w:asciiTheme="minorHAnsi" w:hAnsiTheme="minorHAnsi" w:cstheme="minorHAnsi"/>
                <w:sz w:val="24"/>
                <w:szCs w:val="24"/>
              </w:rPr>
              <w:t xml:space="preserve"> </w:t>
            </w:r>
            <w:r w:rsidRPr="001E164D">
              <w:rPr>
                <w:rFonts w:asciiTheme="minorHAnsi" w:hAnsiTheme="minorHAnsi" w:cstheme="minorHAnsi"/>
                <w:sz w:val="24"/>
                <w:szCs w:val="24"/>
              </w:rPr>
              <w:t>Edición 2, junio de 2023. Disponible en: https://createsend.com/t/j-316A07121E73154A2540EF23F30FEDED</w:t>
            </w:r>
          </w:p>
          <w:p w14:paraId="66DF97E6" w14:textId="77777777" w:rsidR="009477FF" w:rsidRPr="001E164D" w:rsidRDefault="009477FF" w:rsidP="009477FF">
            <w:pPr>
              <w:spacing w:line="240" w:lineRule="auto"/>
              <w:rPr>
                <w:rFonts w:asciiTheme="minorHAnsi" w:hAnsiTheme="minorHAnsi" w:cstheme="minorHAnsi"/>
                <w:sz w:val="24"/>
                <w:szCs w:val="24"/>
              </w:rPr>
            </w:pPr>
            <w:r w:rsidRPr="001E164D">
              <w:rPr>
                <w:rFonts w:asciiTheme="minorHAnsi" w:hAnsiTheme="minorHAnsi" w:cstheme="minorHAnsi"/>
                <w:b/>
                <w:sz w:val="24"/>
                <w:szCs w:val="24"/>
              </w:rPr>
              <w:t>Resumen:</w:t>
            </w:r>
            <w:r w:rsidRPr="001E164D">
              <w:rPr>
                <w:rFonts w:asciiTheme="minorHAnsi" w:hAnsiTheme="minorHAnsi" w:cstheme="minorHAnsi"/>
                <w:sz w:val="24"/>
                <w:szCs w:val="24"/>
              </w:rPr>
              <w:t xml:space="preserve"> La Asociación del Programa Antártico Australiano ha observado una alarmante disminución en la extensión del hielo marino alrededor de la Antártida, alcanzando actualmente los niveles más bajos jamás registrados para esta época del año. Esta tendencia preocupante no es simplemente una anomalía, sino que este año ha duplicado el récord anterior de pérdida de hielo. Además, un exhaustivo análisis del hielo adherido a la costa antártica revela una dramática reducción en su extensión. Estos cambios plantean interrogantes sobre la respuesta del Océano Austral al cambio climático, y la urgente necesidad de comprender los motivos y las implicaciones de los cambios en el sistema antártico. Es importante destacar que estas transformaciones en el hielo marino antártico tienen profundas implicaciones para la vida silvestre, las corrientes marinas y el clima.</w:t>
            </w:r>
          </w:p>
          <w:p w14:paraId="4B2C4F60" w14:textId="4B171FD8" w:rsidR="009520A6" w:rsidRPr="001E164D" w:rsidRDefault="009477FF" w:rsidP="00B85A4B">
            <w:pPr>
              <w:spacing w:line="240" w:lineRule="auto"/>
              <w:rPr>
                <w:rFonts w:asciiTheme="minorHAnsi" w:hAnsiTheme="minorHAnsi" w:cstheme="minorHAnsi"/>
                <w:sz w:val="24"/>
                <w:szCs w:val="24"/>
              </w:rPr>
            </w:pPr>
            <w:r w:rsidRPr="001E164D">
              <w:rPr>
                <w:rFonts w:asciiTheme="minorHAnsi" w:hAnsiTheme="minorHAnsi" w:cstheme="minorHAnsi"/>
                <w:b/>
                <w:sz w:val="24"/>
                <w:szCs w:val="24"/>
              </w:rPr>
              <w:t>Recomendación:</w:t>
            </w:r>
            <w:r w:rsidRPr="001E164D">
              <w:rPr>
                <w:rFonts w:asciiTheme="minorHAnsi" w:hAnsiTheme="minorHAnsi" w:cstheme="minorHAnsi"/>
                <w:sz w:val="24"/>
                <w:szCs w:val="24"/>
              </w:rPr>
              <w:t xml:space="preserve"> La Asociación del Programa Antártico Australiano enfatiza la importancia de la ciencia colaborativa para informar respuestas políticas oportunas al cambio climático. Esta década crucial requiere decisiones sobre las tasas de emisión para evitar puntos de inflexión en la Antártida y el Océano Austral que tienen consecuencias globales. El boletín “Southern Signals” es un recurso valioso para tomadores de decisiones, formadores de políticas, periodistas, partes interesadas y el público en general, para mantenerse informados sobre la investigación científica en curso y las actividades en este campo.</w:t>
            </w:r>
          </w:p>
        </w:tc>
      </w:tr>
    </w:tbl>
    <w:p w14:paraId="21EF6263" w14:textId="77777777" w:rsidR="00271172" w:rsidRPr="001E164D" w:rsidRDefault="00271172" w:rsidP="00B85A4B">
      <w:pPr>
        <w:spacing w:line="240" w:lineRule="auto"/>
        <w:ind w:left="851"/>
        <w:rPr>
          <w:rFonts w:asciiTheme="minorHAnsi" w:hAnsiTheme="minorHAnsi" w:cstheme="minorHAnsi"/>
          <w:sz w:val="24"/>
          <w:szCs w:val="24"/>
        </w:rPr>
      </w:pPr>
    </w:p>
    <w:p w14:paraId="512D7E01" w14:textId="77777777" w:rsidR="009477FF" w:rsidRPr="001E164D" w:rsidRDefault="009477FF" w:rsidP="00B85A4B">
      <w:pPr>
        <w:spacing w:line="240" w:lineRule="auto"/>
        <w:ind w:left="851"/>
        <w:rPr>
          <w:rFonts w:asciiTheme="minorHAnsi" w:hAnsiTheme="minorHAnsi" w:cstheme="minorHAnsi"/>
          <w:sz w:val="24"/>
          <w:szCs w:val="24"/>
        </w:rPr>
      </w:pPr>
    </w:p>
    <w:p w14:paraId="524818BE" w14:textId="77777777" w:rsidR="00C5157C" w:rsidRPr="001E164D" w:rsidRDefault="00C5157C" w:rsidP="00B85A4B">
      <w:pPr>
        <w:spacing w:line="240" w:lineRule="auto"/>
        <w:ind w:left="851"/>
        <w:rPr>
          <w:rFonts w:asciiTheme="minorHAnsi" w:hAnsiTheme="minorHAnsi" w:cstheme="minorHAnsi"/>
          <w:sz w:val="24"/>
          <w:szCs w:val="24"/>
        </w:rPr>
      </w:pPr>
    </w:p>
    <w:p w14:paraId="51EAF89C" w14:textId="77777777" w:rsidR="00271172" w:rsidRPr="001E164D" w:rsidRDefault="00271172" w:rsidP="00B85A4B">
      <w:pPr>
        <w:spacing w:line="240" w:lineRule="auto"/>
        <w:ind w:left="851"/>
        <w:rPr>
          <w:rFonts w:asciiTheme="minorHAnsi" w:hAnsiTheme="minorHAnsi" w:cstheme="minorHAnsi"/>
          <w:sz w:val="24"/>
          <w:szCs w:val="24"/>
        </w:rPr>
      </w:pPr>
    </w:p>
    <w:p w14:paraId="4662E5F7" w14:textId="77777777" w:rsidR="00873D4A" w:rsidRPr="001E164D" w:rsidRDefault="00873D4A" w:rsidP="001E164D">
      <w:pPr>
        <w:spacing w:line="240" w:lineRule="auto"/>
        <w:rPr>
          <w:rFonts w:asciiTheme="minorHAnsi" w:hAnsiTheme="minorHAnsi" w:cstheme="minorHAnsi"/>
          <w:sz w:val="24"/>
          <w:szCs w:val="24"/>
        </w:rPr>
      </w:pPr>
    </w:p>
    <w:p w14:paraId="1E57D5ED" w14:textId="77777777" w:rsidR="001E164D" w:rsidRPr="001E164D" w:rsidRDefault="001E164D" w:rsidP="001E164D">
      <w:pPr>
        <w:spacing w:line="240" w:lineRule="auto"/>
        <w:rPr>
          <w:rFonts w:asciiTheme="minorHAnsi" w:hAnsiTheme="minorHAnsi" w:cstheme="minorHAnsi"/>
          <w:sz w:val="24"/>
          <w:szCs w:val="24"/>
        </w:rPr>
      </w:pPr>
    </w:p>
    <w:tbl>
      <w:tblPr>
        <w:tblStyle w:val="Tablaconcuadrcula"/>
        <w:tblW w:w="0" w:type="auto"/>
        <w:tblInd w:w="8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hemeFill="accent1" w:themeFillTint="33"/>
        <w:tblLook w:val="04A0" w:firstRow="1" w:lastRow="0" w:firstColumn="1" w:lastColumn="0" w:noHBand="0" w:noVBand="1"/>
      </w:tblPr>
      <w:tblGrid>
        <w:gridCol w:w="8742"/>
      </w:tblGrid>
      <w:tr w:rsidR="000B059F" w:rsidRPr="001E164D" w14:paraId="3010D3BE" w14:textId="77777777" w:rsidTr="004B3F67">
        <w:tc>
          <w:tcPr>
            <w:tcW w:w="9629" w:type="dxa"/>
            <w:shd w:val="clear" w:color="auto" w:fill="D9E2F3" w:themeFill="accent1" w:themeFillTint="33"/>
          </w:tcPr>
          <w:p w14:paraId="36396824" w14:textId="77777777" w:rsidR="000B059F" w:rsidRPr="001E164D" w:rsidRDefault="000B059F" w:rsidP="000B059F">
            <w:pPr>
              <w:spacing w:line="240" w:lineRule="auto"/>
              <w:rPr>
                <w:rFonts w:asciiTheme="minorHAnsi" w:hAnsiTheme="minorHAnsi" w:cstheme="minorHAnsi"/>
                <w:b/>
                <w:bCs/>
                <w:color w:val="000000" w:themeColor="text1"/>
                <w:sz w:val="24"/>
                <w:szCs w:val="24"/>
              </w:rPr>
            </w:pPr>
            <w:r w:rsidRPr="001E164D">
              <w:rPr>
                <w:rFonts w:asciiTheme="minorHAnsi" w:hAnsiTheme="minorHAnsi" w:cstheme="minorHAnsi"/>
                <w:color w:val="000000" w:themeColor="text1"/>
                <w:sz w:val="24"/>
                <w:szCs w:val="24"/>
              </w:rPr>
              <w:t>Título:</w:t>
            </w:r>
            <w:r w:rsidRPr="001E164D">
              <w:rPr>
                <w:rFonts w:asciiTheme="minorHAnsi" w:hAnsiTheme="minorHAnsi" w:cstheme="minorHAnsi"/>
                <w:b/>
                <w:bCs/>
                <w:color w:val="000000" w:themeColor="text1"/>
                <w:sz w:val="24"/>
                <w:szCs w:val="24"/>
              </w:rPr>
              <w:t xml:space="preserve"> El sentimiento de inseguridad. Sociología de temor al delito. </w:t>
            </w:r>
          </w:p>
          <w:p w14:paraId="535CFFB9" w14:textId="77777777" w:rsidR="000B059F" w:rsidRPr="001E164D" w:rsidRDefault="000B059F" w:rsidP="000B059F">
            <w:pPr>
              <w:spacing w:line="240" w:lineRule="auto"/>
              <w:rPr>
                <w:rFonts w:asciiTheme="minorHAnsi" w:hAnsiTheme="minorHAnsi" w:cstheme="minorHAnsi"/>
                <w:bCs/>
                <w:color w:val="000000" w:themeColor="text1"/>
                <w:sz w:val="24"/>
                <w:szCs w:val="24"/>
              </w:rPr>
            </w:pPr>
            <w:r w:rsidRPr="001E164D">
              <w:rPr>
                <w:rFonts w:asciiTheme="minorHAnsi" w:hAnsiTheme="minorHAnsi" w:cstheme="minorHAnsi"/>
                <w:color w:val="000000" w:themeColor="text1"/>
                <w:sz w:val="24"/>
                <w:szCs w:val="24"/>
              </w:rPr>
              <w:t xml:space="preserve">Fuente: </w:t>
            </w:r>
            <w:r w:rsidRPr="001E164D">
              <w:rPr>
                <w:rFonts w:asciiTheme="minorHAnsi" w:hAnsiTheme="minorHAnsi" w:cstheme="minorHAnsi"/>
                <w:b/>
                <w:bCs/>
                <w:color w:val="000000" w:themeColor="text1"/>
                <w:sz w:val="24"/>
                <w:szCs w:val="24"/>
              </w:rPr>
              <w:t>Gabriel Kessler.</w:t>
            </w:r>
            <w:r w:rsidRPr="001E164D">
              <w:rPr>
                <w:rFonts w:asciiTheme="minorHAnsi" w:hAnsiTheme="minorHAnsi" w:cstheme="minorHAnsi"/>
                <w:color w:val="000000" w:themeColor="text1"/>
                <w:sz w:val="24"/>
                <w:szCs w:val="24"/>
              </w:rPr>
              <w:t xml:space="preserve"> </w:t>
            </w:r>
            <w:r w:rsidRPr="001E164D">
              <w:rPr>
                <w:rFonts w:asciiTheme="minorHAnsi" w:hAnsiTheme="minorHAnsi" w:cstheme="minorHAnsi"/>
                <w:b/>
                <w:bCs/>
                <w:color w:val="000000" w:themeColor="text1"/>
                <w:sz w:val="24"/>
                <w:szCs w:val="24"/>
              </w:rPr>
              <w:t xml:space="preserve">Primera Edición, Buenos Aires. Editorial Siglo Veintiuno, 2009. </w:t>
            </w:r>
            <w:r w:rsidRPr="001E164D">
              <w:rPr>
                <w:rFonts w:asciiTheme="minorHAnsi" w:hAnsiTheme="minorHAnsi" w:cstheme="minorHAnsi"/>
                <w:bCs/>
                <w:color w:val="000000" w:themeColor="text1"/>
                <w:sz w:val="24"/>
                <w:szCs w:val="24"/>
              </w:rPr>
              <w:t>Disponible en: https://fundacion-rama.com/wp-content/uploads/2022/07/3499.-El-sentimiento-de-inseguridad.-Sociologia-del-%E2%80%A6-Kessler.pdf</w:t>
            </w:r>
          </w:p>
          <w:p w14:paraId="1C36A4D3" w14:textId="1B1D247E" w:rsidR="000B059F" w:rsidRPr="001E164D" w:rsidRDefault="000B059F" w:rsidP="000B059F">
            <w:pPr>
              <w:spacing w:line="240" w:lineRule="auto"/>
              <w:rPr>
                <w:rFonts w:asciiTheme="minorHAnsi" w:hAnsiTheme="minorHAnsi" w:cstheme="minorHAnsi"/>
                <w:sz w:val="24"/>
                <w:szCs w:val="24"/>
              </w:rPr>
            </w:pPr>
            <w:r w:rsidRPr="001E164D">
              <w:rPr>
                <w:rFonts w:asciiTheme="minorHAnsi" w:hAnsiTheme="minorHAnsi" w:cstheme="minorHAnsi"/>
                <w:b/>
                <w:bCs/>
                <w:sz w:val="24"/>
                <w:szCs w:val="24"/>
              </w:rPr>
              <w:t>Resumen</w:t>
            </w:r>
            <w:r w:rsidRPr="001E164D">
              <w:rPr>
                <w:rFonts w:asciiTheme="minorHAnsi" w:hAnsiTheme="minorHAnsi" w:cstheme="minorHAnsi"/>
                <w:sz w:val="24"/>
                <w:szCs w:val="24"/>
              </w:rPr>
              <w:t>: En la obra, el autor investiga detalladamente el fenómeno del delito en el área urbana de Buenos Aires, Argentina. Reconoce la validez e importancia que las encuestas y los estudios cuantitativos tienen para acercarse al delito, lo que le permite abordar una serie de aristas para comprender el tema en profundidad. Además, el autor se centra en el 'sentimiento' de inseguridad, ampliando así su investigación más allá del mero análisis del delito en sí mismo. El estudio se enfoca en analizar la percepción de la inseguridad en Argentina, y para ello, complementa el análisis cuantitativo con un extenso trabajo de campo mediante entrevistas que el autor llevó a cabo durante un periodo de seis años, otorgándole un amplio capital de investigación para discutir los resultados obtenidos en las encuestas.</w:t>
            </w:r>
          </w:p>
          <w:p w14:paraId="775DF7A9" w14:textId="77777777" w:rsidR="000B059F" w:rsidRPr="001E164D" w:rsidRDefault="000B059F" w:rsidP="000B059F">
            <w:pPr>
              <w:spacing w:line="240" w:lineRule="auto"/>
              <w:rPr>
                <w:rFonts w:asciiTheme="minorHAnsi" w:hAnsiTheme="minorHAnsi" w:cstheme="minorHAnsi"/>
                <w:sz w:val="24"/>
                <w:szCs w:val="24"/>
              </w:rPr>
            </w:pPr>
            <w:r w:rsidRPr="001E164D">
              <w:rPr>
                <w:rFonts w:asciiTheme="minorHAnsi" w:hAnsiTheme="minorHAnsi" w:cstheme="minorHAnsi"/>
                <w:sz w:val="24"/>
                <w:szCs w:val="24"/>
              </w:rPr>
              <w:t>Asimismo, el texto establece un constante diálogo con otras publicaciones académicas de distintas partes del mundo. Este enfoque le permite al autor comprender el delito y la inseguridad en un contexto global, si bien su objetivo principal radica en identificar y comprender las particularidades que caracterizan el caso argentino.</w:t>
            </w:r>
          </w:p>
          <w:p w14:paraId="0491EF2E" w14:textId="77777777" w:rsidR="000B059F" w:rsidRPr="001E164D" w:rsidRDefault="000B059F" w:rsidP="001E164D">
            <w:pPr>
              <w:spacing w:line="240" w:lineRule="auto"/>
              <w:rPr>
                <w:rFonts w:asciiTheme="minorHAnsi" w:hAnsiTheme="minorHAnsi" w:cstheme="minorHAnsi"/>
                <w:sz w:val="24"/>
                <w:szCs w:val="24"/>
              </w:rPr>
            </w:pPr>
            <w:r w:rsidRPr="001E164D">
              <w:rPr>
                <w:rFonts w:asciiTheme="minorHAnsi" w:hAnsiTheme="minorHAnsi" w:cstheme="minorHAnsi"/>
                <w:b/>
                <w:bCs/>
                <w:sz w:val="24"/>
                <w:szCs w:val="24"/>
              </w:rPr>
              <w:t>Recomendaciones</w:t>
            </w:r>
            <w:r w:rsidRPr="001E164D">
              <w:rPr>
                <w:rFonts w:asciiTheme="minorHAnsi" w:hAnsiTheme="minorHAnsi" w:cstheme="minorHAnsi"/>
                <w:sz w:val="24"/>
                <w:szCs w:val="24"/>
              </w:rPr>
              <w:t xml:space="preserve">: </w:t>
            </w:r>
            <w:r w:rsidR="001E164D" w:rsidRPr="001E164D">
              <w:rPr>
                <w:rFonts w:asciiTheme="minorHAnsi" w:hAnsiTheme="minorHAnsi" w:cstheme="minorHAnsi"/>
                <w:sz w:val="24"/>
                <w:szCs w:val="24"/>
              </w:rPr>
              <w:t>La obra investiga detalladamente el fenómeno del delito y la inseguridad en el área urbana de Buenos Aires, Argentina. El autor utiliza encuestas y estudios cuantitativos, junto con un extenso trabajo de campo basado en entrevistas realizadas durante seis años. Esto le otorga una perspectiva completa y empática sobre el tema. Además, se conecta con otras publicaciones académicas internacionales para contextualizar el estudio globalmente. El enfoque principal es comprender las particularidades que caracterizan el caso argentino, lo que hace que la obra sea una lectura recomendada para entender este tema en profundidad.</w:t>
            </w:r>
          </w:p>
          <w:p w14:paraId="06BD87D6" w14:textId="38F41F2C" w:rsidR="001E164D" w:rsidRPr="001E164D" w:rsidRDefault="001E164D" w:rsidP="001E164D">
            <w:pPr>
              <w:spacing w:line="240" w:lineRule="auto"/>
              <w:rPr>
                <w:rFonts w:asciiTheme="minorHAnsi" w:hAnsiTheme="minorHAnsi" w:cstheme="minorHAnsi"/>
                <w:sz w:val="24"/>
                <w:szCs w:val="24"/>
              </w:rPr>
            </w:pPr>
            <w:r w:rsidRPr="001E164D">
              <w:rPr>
                <w:rFonts w:asciiTheme="minorHAnsi" w:hAnsiTheme="minorHAnsi" w:cstheme="minorHAnsi"/>
                <w:sz w:val="24"/>
                <w:szCs w:val="24"/>
              </w:rPr>
              <w:t>Otra lectura interesante en este tema de vigente actualidad, es "La ciudad de los miedos: Crimen, violencia y desigualdad en América Latina" de Alejandro Portes y Patricia Landolt. Esta obra explora la relación entre el miedo, la violencia y la desigualdad en las ciudades latinoamericanas, proporcionando una visión más amplia sobre el tema.</w:t>
            </w:r>
          </w:p>
        </w:tc>
      </w:tr>
    </w:tbl>
    <w:p w14:paraId="04EA5104" w14:textId="77777777" w:rsidR="00DF72C3" w:rsidRPr="001E164D" w:rsidRDefault="00DF72C3" w:rsidP="00046F4B">
      <w:pPr>
        <w:spacing w:line="240" w:lineRule="auto"/>
        <w:rPr>
          <w:rFonts w:asciiTheme="minorHAnsi" w:hAnsiTheme="minorHAnsi" w:cstheme="minorHAnsi"/>
          <w:sz w:val="24"/>
          <w:szCs w:val="24"/>
        </w:rPr>
      </w:pPr>
    </w:p>
    <w:p w14:paraId="2AA20503" w14:textId="77777777" w:rsidR="00046F4B" w:rsidRPr="001E164D" w:rsidRDefault="00046F4B" w:rsidP="00046F4B">
      <w:pPr>
        <w:spacing w:line="240" w:lineRule="auto"/>
        <w:rPr>
          <w:rFonts w:asciiTheme="minorHAnsi" w:hAnsiTheme="minorHAnsi" w:cstheme="minorHAnsi"/>
          <w:sz w:val="24"/>
          <w:szCs w:val="24"/>
        </w:rPr>
      </w:pPr>
    </w:p>
    <w:tbl>
      <w:tblPr>
        <w:tblStyle w:val="Tablaconcuadrcula"/>
        <w:tblpPr w:leftFromText="141" w:rightFromText="141" w:vertAnchor="text" w:horzAnchor="margin" w:tblpXSpec="right" w:tblpY="384"/>
        <w:tblW w:w="87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5DCE4" w:themeFill="text2" w:themeFillTint="33"/>
        <w:tblLook w:val="04A0" w:firstRow="1" w:lastRow="0" w:firstColumn="1" w:lastColumn="0" w:noHBand="0" w:noVBand="1"/>
      </w:tblPr>
      <w:tblGrid>
        <w:gridCol w:w="8726"/>
      </w:tblGrid>
      <w:tr w:rsidR="000B059F" w:rsidRPr="001E164D" w14:paraId="4564B8BE" w14:textId="77777777" w:rsidTr="001E164D">
        <w:trPr>
          <w:trHeight w:val="7182"/>
        </w:trPr>
        <w:tc>
          <w:tcPr>
            <w:tcW w:w="8726" w:type="dxa"/>
            <w:shd w:val="clear" w:color="auto" w:fill="D5DCE4" w:themeFill="text2" w:themeFillTint="33"/>
          </w:tcPr>
          <w:p w14:paraId="313DAD7D" w14:textId="77777777" w:rsidR="000B059F" w:rsidRPr="001E164D" w:rsidRDefault="000B059F" w:rsidP="001E164D">
            <w:pPr>
              <w:spacing w:line="240" w:lineRule="auto"/>
              <w:rPr>
                <w:rFonts w:asciiTheme="minorHAnsi" w:hAnsiTheme="minorHAnsi" w:cstheme="minorHAnsi"/>
                <w:b/>
                <w:bCs/>
                <w:sz w:val="24"/>
                <w:szCs w:val="24"/>
              </w:rPr>
            </w:pPr>
            <w:r w:rsidRPr="001E164D">
              <w:rPr>
                <w:rFonts w:asciiTheme="minorHAnsi" w:hAnsiTheme="minorHAnsi" w:cstheme="minorHAnsi"/>
                <w:bCs/>
                <w:sz w:val="24"/>
                <w:szCs w:val="24"/>
              </w:rPr>
              <w:lastRenderedPageBreak/>
              <w:t>Título:</w:t>
            </w:r>
            <w:r w:rsidRPr="001E164D">
              <w:rPr>
                <w:rFonts w:asciiTheme="minorHAnsi" w:hAnsiTheme="minorHAnsi" w:cstheme="minorHAnsi"/>
                <w:b/>
                <w:bCs/>
                <w:sz w:val="24"/>
                <w:szCs w:val="24"/>
              </w:rPr>
              <w:t xml:space="preserve"> El último romántico. El Pensamiento de Mario Góngora. </w:t>
            </w:r>
          </w:p>
          <w:p w14:paraId="2635615D" w14:textId="77777777" w:rsidR="000B059F" w:rsidRPr="001E164D" w:rsidRDefault="000B059F" w:rsidP="001E164D">
            <w:pPr>
              <w:spacing w:line="240" w:lineRule="auto"/>
              <w:rPr>
                <w:rFonts w:asciiTheme="minorHAnsi" w:hAnsiTheme="minorHAnsi" w:cstheme="minorHAnsi"/>
                <w:b/>
                <w:bCs/>
                <w:sz w:val="24"/>
                <w:szCs w:val="24"/>
              </w:rPr>
            </w:pPr>
            <w:r w:rsidRPr="001E164D">
              <w:rPr>
                <w:rFonts w:asciiTheme="minorHAnsi" w:hAnsiTheme="minorHAnsi" w:cstheme="minorHAnsi"/>
                <w:bCs/>
                <w:sz w:val="24"/>
                <w:szCs w:val="24"/>
              </w:rPr>
              <w:t>Fuente:</w:t>
            </w:r>
            <w:r w:rsidRPr="001E164D">
              <w:rPr>
                <w:rFonts w:asciiTheme="minorHAnsi" w:hAnsiTheme="minorHAnsi" w:cstheme="minorHAnsi"/>
                <w:b/>
                <w:bCs/>
                <w:sz w:val="24"/>
                <w:szCs w:val="24"/>
              </w:rPr>
              <w:t xml:space="preserve"> Hugo E. Herrera, editorial Planeta Chilena S.A., primera edición,  junio de 2023. </w:t>
            </w:r>
          </w:p>
          <w:p w14:paraId="68E4F52A" w14:textId="77777777" w:rsidR="000B059F" w:rsidRPr="001E164D" w:rsidRDefault="000B059F" w:rsidP="001E164D">
            <w:pPr>
              <w:spacing w:line="240" w:lineRule="auto"/>
              <w:rPr>
                <w:rFonts w:asciiTheme="minorHAnsi" w:hAnsiTheme="minorHAnsi" w:cstheme="minorHAnsi"/>
                <w:bCs/>
                <w:sz w:val="24"/>
                <w:szCs w:val="24"/>
              </w:rPr>
            </w:pPr>
            <w:r w:rsidRPr="001E164D">
              <w:rPr>
                <w:rFonts w:asciiTheme="minorHAnsi" w:hAnsiTheme="minorHAnsi" w:cstheme="minorHAnsi"/>
                <w:b/>
                <w:bCs/>
                <w:sz w:val="24"/>
                <w:szCs w:val="24"/>
              </w:rPr>
              <w:t xml:space="preserve">Resumen: </w:t>
            </w:r>
            <w:r w:rsidRPr="001E164D">
              <w:rPr>
                <w:rFonts w:asciiTheme="minorHAnsi" w:hAnsiTheme="minorHAnsi" w:cstheme="minorHAnsi"/>
                <w:bCs/>
                <w:sz w:val="24"/>
                <w:szCs w:val="24"/>
              </w:rPr>
              <w:t xml:space="preserve">Hugo Herrera profundiza en este libro en la vida y obra de Mario Góngora, intelectual que abordó con éxito, desde una perspectiva europea-continental, diversas disciplinas. </w:t>
            </w:r>
          </w:p>
          <w:p w14:paraId="329E37EE" w14:textId="77777777" w:rsidR="000B059F" w:rsidRPr="001E164D" w:rsidRDefault="000B059F" w:rsidP="001E164D">
            <w:pPr>
              <w:spacing w:line="240" w:lineRule="auto"/>
              <w:rPr>
                <w:rFonts w:asciiTheme="minorHAnsi" w:hAnsiTheme="minorHAnsi" w:cstheme="minorHAnsi"/>
                <w:bCs/>
                <w:sz w:val="24"/>
                <w:szCs w:val="24"/>
              </w:rPr>
            </w:pPr>
            <w:r w:rsidRPr="001E164D">
              <w:rPr>
                <w:rFonts w:asciiTheme="minorHAnsi" w:hAnsiTheme="minorHAnsi" w:cstheme="minorHAnsi"/>
                <w:bCs/>
                <w:sz w:val="24"/>
                <w:szCs w:val="24"/>
              </w:rPr>
              <w:t xml:space="preserve">En esta obra Góngora es descrito en su dimensión más íntima, su juventud y ensoñaciones y vocación pública, pero sobre todo un pensamiento enraizado en las tradiciones (chilenas pero también hispánicas o, más bien, de “Indias”). </w:t>
            </w:r>
          </w:p>
          <w:p w14:paraId="7AD47FF9" w14:textId="108B4E48" w:rsidR="000B059F" w:rsidRPr="001E164D" w:rsidRDefault="000B059F" w:rsidP="001E164D">
            <w:pPr>
              <w:spacing w:line="240" w:lineRule="auto"/>
              <w:rPr>
                <w:rFonts w:asciiTheme="minorHAnsi" w:hAnsiTheme="minorHAnsi" w:cstheme="minorHAnsi"/>
                <w:bCs/>
                <w:sz w:val="24"/>
                <w:szCs w:val="24"/>
              </w:rPr>
            </w:pPr>
            <w:r w:rsidRPr="001E164D">
              <w:rPr>
                <w:rFonts w:asciiTheme="minorHAnsi" w:hAnsiTheme="minorHAnsi" w:cstheme="minorHAnsi"/>
                <w:bCs/>
                <w:sz w:val="24"/>
                <w:szCs w:val="24"/>
              </w:rPr>
              <w:t>La tierra, los ríos y el mar influyen fuertemente en el pensamiento de Góngora, lo que según Herrera le dar el carácter telúrico al citado historiador. “El historiador-telúrico ‘de</w:t>
            </w:r>
            <w:r w:rsidR="00335DF6">
              <w:rPr>
                <w:rFonts w:asciiTheme="minorHAnsi" w:hAnsiTheme="minorHAnsi" w:cstheme="minorHAnsi"/>
                <w:bCs/>
                <w:sz w:val="24"/>
                <w:szCs w:val="24"/>
              </w:rPr>
              <w:t>be</w:t>
            </w:r>
            <w:r w:rsidRPr="001E164D">
              <w:rPr>
                <w:rFonts w:asciiTheme="minorHAnsi" w:hAnsiTheme="minorHAnsi" w:cstheme="minorHAnsi"/>
                <w:bCs/>
                <w:sz w:val="24"/>
                <w:szCs w:val="24"/>
              </w:rPr>
              <w:t xml:space="preserve"> sacrificar, de antemano, la tendencia anecdótica (…) a fin de orientar los esfuerzos conjugados de historiadores y geógrafos hacia la compresión de las realidades fundamentales’ (Herrera, p. 63). </w:t>
            </w:r>
          </w:p>
          <w:p w14:paraId="453E5D7B" w14:textId="15D39CCD" w:rsidR="000B059F" w:rsidRPr="001E164D" w:rsidRDefault="000B059F" w:rsidP="001E164D">
            <w:pPr>
              <w:spacing w:line="240" w:lineRule="auto"/>
              <w:rPr>
                <w:rFonts w:asciiTheme="minorHAnsi" w:hAnsiTheme="minorHAnsi" w:cstheme="minorHAnsi"/>
                <w:bCs/>
                <w:sz w:val="24"/>
                <w:szCs w:val="24"/>
              </w:rPr>
            </w:pPr>
            <w:r w:rsidRPr="001E164D">
              <w:rPr>
                <w:rFonts w:asciiTheme="minorHAnsi" w:hAnsiTheme="minorHAnsi" w:cstheme="minorHAnsi"/>
                <w:bCs/>
                <w:sz w:val="24"/>
                <w:szCs w:val="24"/>
              </w:rPr>
              <w:t>En este libro se destaca la llamativa importancia del derecho en el estudio histórico de Góngora</w:t>
            </w:r>
            <w:r w:rsidR="00335DF6">
              <w:rPr>
                <w:rFonts w:asciiTheme="minorHAnsi" w:hAnsiTheme="minorHAnsi" w:cstheme="minorHAnsi"/>
                <w:bCs/>
                <w:sz w:val="24"/>
                <w:szCs w:val="24"/>
              </w:rPr>
              <w:t>, y como realiza</w:t>
            </w:r>
            <w:r w:rsidRPr="001E164D">
              <w:rPr>
                <w:rFonts w:asciiTheme="minorHAnsi" w:hAnsiTheme="minorHAnsi" w:cstheme="minorHAnsi"/>
                <w:bCs/>
                <w:sz w:val="24"/>
                <w:szCs w:val="24"/>
              </w:rPr>
              <w:t xml:space="preserve"> una crítica al positivismo jurídico oponiéndolo al derecho. A propósito del incumplimiento de leyes en el derecho indiano, Góngora señala que “es una aplica</w:t>
            </w:r>
            <w:r w:rsidR="00335DF6">
              <w:rPr>
                <w:rFonts w:asciiTheme="minorHAnsi" w:hAnsiTheme="minorHAnsi" w:cstheme="minorHAnsi"/>
                <w:bCs/>
                <w:sz w:val="24"/>
                <w:szCs w:val="24"/>
              </w:rPr>
              <w:t>ción del principio de interpretación</w:t>
            </w:r>
            <w:r w:rsidRPr="001E164D">
              <w:rPr>
                <w:rFonts w:asciiTheme="minorHAnsi" w:hAnsiTheme="minorHAnsi" w:cstheme="minorHAnsi"/>
                <w:bCs/>
                <w:sz w:val="24"/>
                <w:szCs w:val="24"/>
              </w:rPr>
              <w:t xml:space="preserve"> equitativa de las leyes, en cuya virtud el tenor literal debe subordinarse al bien común y a la benignidad de los</w:t>
            </w:r>
            <w:r w:rsidR="00335DF6">
              <w:rPr>
                <w:rFonts w:asciiTheme="minorHAnsi" w:hAnsiTheme="minorHAnsi" w:cstheme="minorHAnsi"/>
                <w:bCs/>
                <w:sz w:val="24"/>
                <w:szCs w:val="24"/>
              </w:rPr>
              <w:t xml:space="preserve"> súbditos” (Herrera, p. 100). El</w:t>
            </w:r>
            <w:r w:rsidRPr="001E164D">
              <w:rPr>
                <w:rFonts w:asciiTheme="minorHAnsi" w:hAnsiTheme="minorHAnsi" w:cstheme="minorHAnsi"/>
                <w:bCs/>
                <w:sz w:val="24"/>
                <w:szCs w:val="24"/>
              </w:rPr>
              <w:t xml:space="preserve"> derecho es comprendido como un orden concreto, que se actualiza gracias a la aplicación de sus agentes. </w:t>
            </w:r>
          </w:p>
          <w:p w14:paraId="0495126D" w14:textId="479D78EB" w:rsidR="000B059F" w:rsidRPr="001E164D" w:rsidRDefault="000B059F" w:rsidP="001E164D">
            <w:pPr>
              <w:spacing w:line="240" w:lineRule="auto"/>
              <w:rPr>
                <w:rFonts w:asciiTheme="minorHAnsi" w:hAnsiTheme="minorHAnsi" w:cstheme="minorHAnsi"/>
                <w:bCs/>
                <w:sz w:val="24"/>
                <w:szCs w:val="24"/>
              </w:rPr>
            </w:pPr>
            <w:r w:rsidRPr="001E164D">
              <w:rPr>
                <w:rFonts w:asciiTheme="minorHAnsi" w:hAnsiTheme="minorHAnsi" w:cstheme="minorHAnsi"/>
                <w:bCs/>
                <w:sz w:val="24"/>
                <w:szCs w:val="24"/>
              </w:rPr>
              <w:t>También es importante destacar que la tradición aristotélica informa el pensamiento del destacado historiador latinoamericano, por lo que la dimensión comunitaria es muy relevante, al punto que señala que “el individuo, de cierto modo, contiene a la comunidad (…). El hombre mismo es comunidad” (Herrera, p. 111). De allí la importancia de concepto com</w:t>
            </w:r>
            <w:r w:rsidR="00335DF6">
              <w:rPr>
                <w:rFonts w:asciiTheme="minorHAnsi" w:hAnsiTheme="minorHAnsi" w:cstheme="minorHAnsi"/>
                <w:bCs/>
                <w:sz w:val="24"/>
                <w:szCs w:val="24"/>
              </w:rPr>
              <w:t xml:space="preserve">o pueblo y, en especial nación, </w:t>
            </w:r>
            <w:r w:rsidRPr="001E164D">
              <w:rPr>
                <w:rFonts w:asciiTheme="minorHAnsi" w:hAnsiTheme="minorHAnsi" w:cstheme="minorHAnsi"/>
                <w:bCs/>
                <w:sz w:val="24"/>
                <w:szCs w:val="24"/>
              </w:rPr>
              <w:t>estadio de desarrollo superior del pueblo que “es una solidaridad originaria en la constitución de una personalidad espiritual colectiva, plena de alguna misión o idea”</w:t>
            </w:r>
            <w:r w:rsidR="00335DF6">
              <w:rPr>
                <w:rFonts w:asciiTheme="minorHAnsi" w:hAnsiTheme="minorHAnsi" w:cstheme="minorHAnsi"/>
                <w:bCs/>
                <w:sz w:val="24"/>
                <w:szCs w:val="24"/>
              </w:rPr>
              <w:t xml:space="preserve"> </w:t>
            </w:r>
            <w:r w:rsidRPr="001E164D">
              <w:rPr>
                <w:rFonts w:asciiTheme="minorHAnsi" w:hAnsiTheme="minorHAnsi" w:cstheme="minorHAnsi"/>
                <w:bCs/>
                <w:sz w:val="24"/>
                <w:szCs w:val="24"/>
              </w:rPr>
              <w:t xml:space="preserve">(Herrera, p. 113).  </w:t>
            </w:r>
          </w:p>
          <w:p w14:paraId="65F091CC" w14:textId="3BF92AAB" w:rsidR="000B059F" w:rsidRPr="001E164D" w:rsidRDefault="000B059F" w:rsidP="001E164D">
            <w:pPr>
              <w:spacing w:line="240" w:lineRule="auto"/>
              <w:rPr>
                <w:rFonts w:asciiTheme="minorHAnsi" w:hAnsiTheme="minorHAnsi" w:cstheme="minorHAnsi"/>
                <w:bCs/>
                <w:sz w:val="24"/>
                <w:szCs w:val="24"/>
              </w:rPr>
            </w:pPr>
            <w:r w:rsidRPr="001E164D">
              <w:rPr>
                <w:rFonts w:asciiTheme="minorHAnsi" w:hAnsiTheme="minorHAnsi" w:cstheme="minorHAnsi"/>
                <w:bCs/>
                <w:sz w:val="24"/>
                <w:szCs w:val="24"/>
              </w:rPr>
              <w:t>Para Góngora, siguiendo a Edmund Burke y a Adam Müller, el Estado tiene un carácter orgánico, lo que Herr</w:t>
            </w:r>
            <w:r w:rsidR="006F3776">
              <w:rPr>
                <w:rFonts w:asciiTheme="minorHAnsi" w:hAnsiTheme="minorHAnsi" w:cstheme="minorHAnsi"/>
                <w:bCs/>
                <w:sz w:val="24"/>
                <w:szCs w:val="24"/>
              </w:rPr>
              <w:t>er</w:t>
            </w:r>
            <w:r w:rsidRPr="001E164D">
              <w:rPr>
                <w:rFonts w:asciiTheme="minorHAnsi" w:hAnsiTheme="minorHAnsi" w:cstheme="minorHAnsi"/>
                <w:bCs/>
                <w:sz w:val="24"/>
                <w:szCs w:val="24"/>
              </w:rPr>
              <w:t>a describe como “un todo que involucra el conjunto de los individuos, a toda la sociedad, con todos sus asuntos; el cual, a la vez que depende de ellos, vuelve, empero, sobre ellos y los afecta, conforma y liga” (Herrera, p. 121).</w:t>
            </w:r>
          </w:p>
          <w:p w14:paraId="591633C6" w14:textId="696FB5AA" w:rsidR="000B059F" w:rsidRPr="001E164D" w:rsidRDefault="000B059F" w:rsidP="001E164D">
            <w:pPr>
              <w:spacing w:line="240" w:lineRule="auto"/>
              <w:rPr>
                <w:rFonts w:asciiTheme="minorHAnsi" w:hAnsiTheme="minorHAnsi" w:cstheme="minorHAnsi"/>
                <w:bCs/>
                <w:sz w:val="24"/>
                <w:szCs w:val="24"/>
              </w:rPr>
            </w:pPr>
            <w:r w:rsidRPr="001E164D">
              <w:rPr>
                <w:rFonts w:asciiTheme="minorHAnsi" w:hAnsiTheme="minorHAnsi" w:cstheme="minorHAnsi"/>
                <w:bCs/>
                <w:sz w:val="24"/>
                <w:szCs w:val="24"/>
              </w:rPr>
              <w:t xml:space="preserve">Herrera, quien por lo demás ha hecho suya esta tesis, afirma que Góngora creía que el Estado de Chile precedió a su nación, </w:t>
            </w:r>
            <w:r w:rsidR="00335DF6">
              <w:rPr>
                <w:rFonts w:asciiTheme="minorHAnsi" w:hAnsiTheme="minorHAnsi" w:cstheme="minorHAnsi"/>
                <w:bCs/>
                <w:sz w:val="24"/>
                <w:szCs w:val="24"/>
              </w:rPr>
              <w:t>debido a que “el nuevo Estado</w:t>
            </w:r>
            <w:r w:rsidRPr="001E164D">
              <w:rPr>
                <w:rFonts w:asciiTheme="minorHAnsi" w:hAnsiTheme="minorHAnsi" w:cstheme="minorHAnsi"/>
                <w:bCs/>
                <w:sz w:val="24"/>
                <w:szCs w:val="24"/>
              </w:rPr>
              <w:t xml:space="preserve"> chileno no se halló con una nación, sino que fue este quien le imprimió la forma nacional al elemento popular (Herrera, p. 125). </w:t>
            </w:r>
          </w:p>
          <w:p w14:paraId="43CD05A7" w14:textId="11CB5CB6" w:rsidR="000B059F" w:rsidRPr="001E164D" w:rsidRDefault="00335DF6" w:rsidP="001E164D">
            <w:pPr>
              <w:spacing w:line="240" w:lineRule="auto"/>
              <w:rPr>
                <w:rFonts w:asciiTheme="minorHAnsi" w:hAnsiTheme="minorHAnsi" w:cstheme="minorHAnsi"/>
                <w:bCs/>
                <w:sz w:val="24"/>
                <w:szCs w:val="24"/>
              </w:rPr>
            </w:pPr>
            <w:r w:rsidRPr="00335DF6">
              <w:rPr>
                <w:rFonts w:asciiTheme="minorHAnsi" w:hAnsiTheme="minorHAnsi" w:cstheme="minorHAnsi"/>
                <w:bCs/>
                <w:sz w:val="24"/>
                <w:szCs w:val="24"/>
              </w:rPr>
              <w:lastRenderedPageBreak/>
              <w:t>El libro prosigue exponiendo críticas dirigidas hacia diversas corrientes filosóficas y sus aplicaciones prácticas, como las planificaciones globales. Finaliza con una síntesis del pensamiento filosófico de Góngora, destacando su exploración en torno al carácter comunitario del individuo, los conceptos de pueblo, nación y Estado, y su crítica al positivismo, no solo en el ámbito jurídico, sino también en su capacidad para ejercer control, generar segregación y trivializar la existencia.</w:t>
            </w:r>
          </w:p>
          <w:p w14:paraId="3E999E9D" w14:textId="5A8F4575" w:rsidR="0049296C" w:rsidRPr="0049296C" w:rsidRDefault="0049296C" w:rsidP="0049296C">
            <w:pPr>
              <w:spacing w:line="240" w:lineRule="auto"/>
              <w:rPr>
                <w:rFonts w:asciiTheme="minorHAnsi" w:hAnsiTheme="minorHAnsi" w:cstheme="minorHAnsi"/>
                <w:bCs/>
                <w:sz w:val="24"/>
                <w:szCs w:val="24"/>
              </w:rPr>
            </w:pPr>
            <w:r w:rsidRPr="0049296C">
              <w:rPr>
                <w:rFonts w:asciiTheme="minorHAnsi" w:hAnsiTheme="minorHAnsi" w:cstheme="minorHAnsi"/>
                <w:bCs/>
                <w:sz w:val="24"/>
                <w:szCs w:val="24"/>
              </w:rPr>
              <w:t>Desde una perspectiva fenomenológica, se revela la relevancia de la experiencia, que abarca aspectos teóricos, jurídicos, políticos, estéticos e incluso religiosos, trascendiendo los límites d</w:t>
            </w:r>
            <w:r>
              <w:rPr>
                <w:rFonts w:asciiTheme="minorHAnsi" w:hAnsiTheme="minorHAnsi" w:cstheme="minorHAnsi"/>
                <w:bCs/>
                <w:sz w:val="24"/>
                <w:szCs w:val="24"/>
              </w:rPr>
              <w:t>e la ciencia (Herrera, p. 198).</w:t>
            </w:r>
          </w:p>
          <w:p w14:paraId="4F7C9CDD" w14:textId="54FDD30B" w:rsidR="0049296C" w:rsidRPr="0049296C" w:rsidRDefault="0049296C" w:rsidP="0049296C">
            <w:pPr>
              <w:spacing w:line="240" w:lineRule="auto"/>
              <w:rPr>
                <w:rFonts w:asciiTheme="minorHAnsi" w:hAnsiTheme="minorHAnsi" w:cstheme="minorHAnsi"/>
                <w:bCs/>
                <w:sz w:val="24"/>
                <w:szCs w:val="24"/>
              </w:rPr>
            </w:pPr>
            <w:r w:rsidRPr="0049296C">
              <w:rPr>
                <w:rFonts w:asciiTheme="minorHAnsi" w:hAnsiTheme="minorHAnsi" w:cstheme="minorHAnsi"/>
                <w:bCs/>
                <w:sz w:val="24"/>
                <w:szCs w:val="24"/>
              </w:rPr>
              <w:t>Esta resistencia frente al cálculo y al control racional refleja la historicidad que impregna el pensamiento de Góngora, un aspecto que Herrera des</w:t>
            </w:r>
            <w:r>
              <w:rPr>
                <w:rFonts w:asciiTheme="minorHAnsi" w:hAnsiTheme="minorHAnsi" w:cstheme="minorHAnsi"/>
                <w:bCs/>
                <w:sz w:val="24"/>
                <w:szCs w:val="24"/>
              </w:rPr>
              <w:t>cribe casi al final de su obra.</w:t>
            </w:r>
          </w:p>
          <w:p w14:paraId="4EA63D05" w14:textId="7A9A9835" w:rsidR="0049296C" w:rsidRDefault="0049296C" w:rsidP="0049296C">
            <w:pPr>
              <w:spacing w:line="240" w:lineRule="auto"/>
              <w:rPr>
                <w:rFonts w:asciiTheme="minorHAnsi" w:hAnsiTheme="minorHAnsi" w:cstheme="minorHAnsi"/>
                <w:bCs/>
                <w:sz w:val="24"/>
                <w:szCs w:val="24"/>
              </w:rPr>
            </w:pPr>
            <w:r w:rsidRPr="0049296C">
              <w:rPr>
                <w:rFonts w:asciiTheme="minorHAnsi" w:hAnsiTheme="minorHAnsi" w:cstheme="minorHAnsi"/>
                <w:bCs/>
                <w:sz w:val="24"/>
                <w:szCs w:val="24"/>
              </w:rPr>
              <w:t>En última instancia, Hugo Herrera nos invita a reexaminar a este destacado historiador conservador, no solo con fines eruditos, sino para comprender la crisis que afecta al Estado y a la política.</w:t>
            </w:r>
          </w:p>
          <w:p w14:paraId="2A0AEE69" w14:textId="7689EDE0" w:rsidR="0049296C" w:rsidRPr="0049296C" w:rsidRDefault="0049296C" w:rsidP="0049296C">
            <w:pPr>
              <w:spacing w:line="240" w:lineRule="auto"/>
              <w:rPr>
                <w:rFonts w:asciiTheme="minorHAnsi" w:hAnsiTheme="minorHAnsi" w:cstheme="minorHAnsi"/>
                <w:bCs/>
                <w:sz w:val="24"/>
                <w:szCs w:val="24"/>
              </w:rPr>
            </w:pPr>
            <w:r>
              <w:rPr>
                <w:rFonts w:asciiTheme="minorHAnsi" w:hAnsiTheme="minorHAnsi" w:cstheme="minorHAnsi"/>
                <w:b/>
                <w:bCs/>
                <w:sz w:val="24"/>
                <w:szCs w:val="24"/>
              </w:rPr>
              <w:t xml:space="preserve">Recomendación: </w:t>
            </w:r>
            <w:r w:rsidRPr="0049296C">
              <w:rPr>
                <w:rFonts w:asciiTheme="minorHAnsi" w:hAnsiTheme="minorHAnsi" w:cstheme="minorHAnsi"/>
                <w:bCs/>
                <w:sz w:val="24"/>
                <w:szCs w:val="24"/>
              </w:rPr>
              <w:t xml:space="preserve">En cierto sentido, esta obra representa una continuación de "Pensadores Peligrosos", ya que profundiza en la vida y el legado intelectual de Mario Góngora, autor que fue analizado junto a </w:t>
            </w:r>
            <w:r>
              <w:rPr>
                <w:rFonts w:asciiTheme="minorHAnsi" w:hAnsiTheme="minorHAnsi" w:cstheme="minorHAnsi"/>
                <w:bCs/>
                <w:sz w:val="24"/>
                <w:szCs w:val="24"/>
              </w:rPr>
              <w:t>Edwards y Encina en dicha obra.</w:t>
            </w:r>
          </w:p>
          <w:p w14:paraId="582BBDA9" w14:textId="19E9AEC7" w:rsidR="0049296C" w:rsidRPr="0049296C" w:rsidRDefault="0049296C" w:rsidP="0049296C">
            <w:pPr>
              <w:spacing w:line="240" w:lineRule="auto"/>
              <w:rPr>
                <w:rFonts w:asciiTheme="minorHAnsi" w:hAnsiTheme="minorHAnsi" w:cstheme="minorHAnsi"/>
                <w:bCs/>
                <w:sz w:val="24"/>
                <w:szCs w:val="24"/>
              </w:rPr>
            </w:pPr>
            <w:r w:rsidRPr="0049296C">
              <w:rPr>
                <w:rFonts w:asciiTheme="minorHAnsi" w:hAnsiTheme="minorHAnsi" w:cstheme="minorHAnsi"/>
                <w:bCs/>
                <w:sz w:val="24"/>
                <w:szCs w:val="24"/>
              </w:rPr>
              <w:t>Resulta evidente que Mario Góngora está experimentando un resurgimiento en popularidad, siendo objeto de estudio y análisis por parte de destacados intelectuales. Esta tendencia ofrece una oportunidad invaluable para abordar su figu</w:t>
            </w:r>
            <w:r>
              <w:rPr>
                <w:rFonts w:asciiTheme="minorHAnsi" w:hAnsiTheme="minorHAnsi" w:cstheme="minorHAnsi"/>
                <w:bCs/>
                <w:sz w:val="24"/>
                <w:szCs w:val="24"/>
              </w:rPr>
              <w:t>ra desde diversas perspectivas.</w:t>
            </w:r>
          </w:p>
          <w:p w14:paraId="784F1279" w14:textId="1218F1BB" w:rsidR="0049296C" w:rsidRPr="0049296C" w:rsidRDefault="0049296C" w:rsidP="0049296C">
            <w:pPr>
              <w:spacing w:line="240" w:lineRule="auto"/>
              <w:rPr>
                <w:rFonts w:asciiTheme="minorHAnsi" w:hAnsiTheme="minorHAnsi" w:cstheme="minorHAnsi"/>
                <w:bCs/>
                <w:sz w:val="24"/>
                <w:szCs w:val="24"/>
              </w:rPr>
            </w:pPr>
            <w:r w:rsidRPr="0049296C">
              <w:rPr>
                <w:rFonts w:asciiTheme="minorHAnsi" w:hAnsiTheme="minorHAnsi" w:cstheme="minorHAnsi"/>
                <w:bCs/>
                <w:sz w:val="24"/>
                <w:szCs w:val="24"/>
              </w:rPr>
              <w:t>Pronto estará disponible el libro titulado "Mari</w:t>
            </w:r>
            <w:r>
              <w:rPr>
                <w:rFonts w:asciiTheme="minorHAnsi" w:hAnsiTheme="minorHAnsi" w:cstheme="minorHAnsi"/>
                <w:bCs/>
                <w:sz w:val="24"/>
                <w:szCs w:val="24"/>
              </w:rPr>
              <w:t xml:space="preserve">o Góngora revisitado" (cuya editora es </w:t>
            </w:r>
            <w:r w:rsidRPr="0049296C">
              <w:rPr>
                <w:rFonts w:asciiTheme="minorHAnsi" w:hAnsiTheme="minorHAnsi" w:cstheme="minorHAnsi"/>
                <w:bCs/>
                <w:sz w:val="24"/>
                <w:szCs w:val="24"/>
              </w:rPr>
              <w:t>V</w:t>
            </w:r>
            <w:r>
              <w:rPr>
                <w:rFonts w:asciiTheme="minorHAnsi" w:hAnsiTheme="minorHAnsi" w:cstheme="minorHAnsi"/>
                <w:bCs/>
                <w:sz w:val="24"/>
                <w:szCs w:val="24"/>
              </w:rPr>
              <w:t xml:space="preserve">alentina Verbal), </w:t>
            </w:r>
            <w:bookmarkStart w:id="2" w:name="_GoBack"/>
            <w:bookmarkEnd w:id="2"/>
            <w:r w:rsidRPr="0049296C">
              <w:rPr>
                <w:rFonts w:asciiTheme="minorHAnsi" w:hAnsiTheme="minorHAnsi" w:cstheme="minorHAnsi"/>
                <w:bCs/>
                <w:sz w:val="24"/>
                <w:szCs w:val="24"/>
              </w:rPr>
              <w:t xml:space="preserve">obra colectiva en la que participan reconocidos académicos como Armando </w:t>
            </w:r>
            <w:proofErr w:type="spellStart"/>
            <w:r w:rsidRPr="0049296C">
              <w:rPr>
                <w:rFonts w:asciiTheme="minorHAnsi" w:hAnsiTheme="minorHAnsi" w:cstheme="minorHAnsi"/>
                <w:bCs/>
                <w:sz w:val="24"/>
                <w:szCs w:val="24"/>
              </w:rPr>
              <w:t>Cartes</w:t>
            </w:r>
            <w:proofErr w:type="spellEnd"/>
            <w:r w:rsidRPr="0049296C">
              <w:rPr>
                <w:rFonts w:asciiTheme="minorHAnsi" w:hAnsiTheme="minorHAnsi" w:cstheme="minorHAnsi"/>
                <w:bCs/>
                <w:sz w:val="24"/>
                <w:szCs w:val="24"/>
              </w:rPr>
              <w:t>, Eduardo Fuentes, Alfonso España, Cecilia Morán, Pablo Paniagua, Monserrat Risco, Alejandro San Francisco, Augusto Varas, Valentina Verbal y Juan Carlos Vergara. Esta valiosa publicación brinda una oportunidad excepcional para continuar (o iniciar) el estudio de uno de los intelectuales chilenos más importantes y provocadores del siglo XX.</w:t>
            </w:r>
          </w:p>
          <w:p w14:paraId="56DF08E2" w14:textId="27FF25B6" w:rsidR="000B059F" w:rsidRPr="001E164D" w:rsidRDefault="000B059F" w:rsidP="001E164D">
            <w:pPr>
              <w:spacing w:line="240" w:lineRule="auto"/>
              <w:rPr>
                <w:rFonts w:asciiTheme="minorHAnsi" w:hAnsiTheme="minorHAnsi" w:cstheme="minorHAnsi"/>
                <w:b/>
                <w:bCs/>
                <w:sz w:val="24"/>
                <w:szCs w:val="24"/>
              </w:rPr>
            </w:pPr>
          </w:p>
        </w:tc>
      </w:tr>
    </w:tbl>
    <w:p w14:paraId="1247F17B" w14:textId="77777777" w:rsidR="00F51684" w:rsidRPr="001E164D" w:rsidRDefault="00F51684" w:rsidP="00046F4B">
      <w:pPr>
        <w:spacing w:line="240" w:lineRule="auto"/>
        <w:rPr>
          <w:rFonts w:asciiTheme="minorHAnsi" w:hAnsiTheme="minorHAnsi" w:cstheme="minorHAnsi"/>
          <w:sz w:val="24"/>
          <w:szCs w:val="24"/>
        </w:rPr>
      </w:pPr>
    </w:p>
    <w:p w14:paraId="73C1C10D" w14:textId="1482EEF1" w:rsidR="00EC3E3B" w:rsidRPr="001E164D" w:rsidRDefault="00EC3E3B" w:rsidP="00F63AEC">
      <w:pPr>
        <w:spacing w:line="240" w:lineRule="auto"/>
        <w:rPr>
          <w:rFonts w:asciiTheme="minorHAnsi" w:hAnsiTheme="minorHAnsi" w:cstheme="minorHAnsi"/>
          <w:sz w:val="24"/>
          <w:szCs w:val="24"/>
        </w:rPr>
      </w:pPr>
    </w:p>
    <w:p w14:paraId="44A308EF" w14:textId="77777777" w:rsidR="001E164D" w:rsidRPr="001E164D" w:rsidRDefault="001E164D" w:rsidP="00F63AEC">
      <w:pPr>
        <w:spacing w:line="240" w:lineRule="auto"/>
        <w:rPr>
          <w:rFonts w:asciiTheme="minorHAnsi" w:hAnsiTheme="minorHAnsi" w:cstheme="minorHAnsi"/>
          <w:sz w:val="24"/>
          <w:szCs w:val="24"/>
        </w:rPr>
      </w:pPr>
    </w:p>
    <w:p w14:paraId="3D9A8567" w14:textId="77777777" w:rsidR="001E164D" w:rsidRPr="001E164D" w:rsidRDefault="001E164D" w:rsidP="00F63AEC">
      <w:pPr>
        <w:spacing w:line="240" w:lineRule="auto"/>
        <w:rPr>
          <w:rFonts w:asciiTheme="minorHAnsi" w:hAnsiTheme="minorHAnsi" w:cstheme="minorHAnsi"/>
          <w:sz w:val="24"/>
          <w:szCs w:val="24"/>
        </w:rPr>
      </w:pPr>
    </w:p>
    <w:p w14:paraId="6BFC8C51" w14:textId="77777777" w:rsidR="001E164D" w:rsidRPr="001E164D" w:rsidRDefault="001E164D" w:rsidP="00F63AEC">
      <w:pPr>
        <w:spacing w:line="240" w:lineRule="auto"/>
        <w:rPr>
          <w:rFonts w:asciiTheme="minorHAnsi" w:hAnsiTheme="minorHAnsi" w:cstheme="minorHAnsi"/>
          <w:sz w:val="24"/>
          <w:szCs w:val="24"/>
        </w:rPr>
      </w:pPr>
    </w:p>
    <w:p w14:paraId="63EE4EED" w14:textId="77777777" w:rsidR="001E164D" w:rsidRPr="001E164D" w:rsidRDefault="001E164D" w:rsidP="00F63AEC">
      <w:pPr>
        <w:spacing w:line="240" w:lineRule="auto"/>
        <w:rPr>
          <w:rFonts w:asciiTheme="minorHAnsi" w:hAnsiTheme="minorHAnsi" w:cstheme="minorHAnsi"/>
          <w:sz w:val="24"/>
          <w:szCs w:val="24"/>
        </w:rPr>
      </w:pPr>
    </w:p>
    <w:p w14:paraId="480DA6DA" w14:textId="77777777" w:rsidR="000B059F" w:rsidRPr="001E164D" w:rsidRDefault="000B059F" w:rsidP="00F63AEC">
      <w:pPr>
        <w:spacing w:line="240" w:lineRule="auto"/>
        <w:rPr>
          <w:rFonts w:asciiTheme="minorHAnsi" w:hAnsiTheme="minorHAnsi" w:cstheme="minorHAnsi"/>
          <w:sz w:val="24"/>
          <w:szCs w:val="24"/>
        </w:rPr>
      </w:pPr>
    </w:p>
    <w:p w14:paraId="4EC6D20F" w14:textId="77777777" w:rsidR="000B059F" w:rsidRPr="001E164D" w:rsidRDefault="000B059F" w:rsidP="00F63AEC">
      <w:pPr>
        <w:spacing w:line="240" w:lineRule="auto"/>
        <w:rPr>
          <w:rFonts w:asciiTheme="minorHAnsi" w:hAnsiTheme="minorHAnsi" w:cstheme="minorHAnsi"/>
          <w:sz w:val="24"/>
          <w:szCs w:val="24"/>
        </w:rPr>
      </w:pPr>
    </w:p>
    <w:p w14:paraId="3C7573A0" w14:textId="77777777" w:rsidR="000B059F" w:rsidRPr="001E164D" w:rsidRDefault="000B059F" w:rsidP="00F63AEC">
      <w:pPr>
        <w:spacing w:line="240" w:lineRule="auto"/>
        <w:rPr>
          <w:rFonts w:asciiTheme="minorHAnsi" w:hAnsiTheme="minorHAnsi" w:cstheme="minorHAnsi"/>
          <w:sz w:val="24"/>
          <w:szCs w:val="24"/>
        </w:rPr>
      </w:pPr>
    </w:p>
    <w:p w14:paraId="00E1835E" w14:textId="77777777" w:rsidR="000B059F" w:rsidRPr="001E164D" w:rsidRDefault="000B059F" w:rsidP="00F63AEC">
      <w:pPr>
        <w:spacing w:line="240" w:lineRule="auto"/>
        <w:rPr>
          <w:rFonts w:asciiTheme="minorHAnsi" w:hAnsiTheme="minorHAnsi" w:cstheme="minorHAnsi"/>
          <w:sz w:val="24"/>
          <w:szCs w:val="24"/>
        </w:rPr>
      </w:pPr>
    </w:p>
    <w:p w14:paraId="66795023" w14:textId="77777777" w:rsidR="000B059F" w:rsidRPr="001E164D" w:rsidRDefault="000B059F" w:rsidP="00F63AEC">
      <w:pPr>
        <w:spacing w:line="240" w:lineRule="auto"/>
        <w:rPr>
          <w:rFonts w:asciiTheme="minorHAnsi" w:hAnsiTheme="minorHAnsi" w:cstheme="minorHAnsi"/>
          <w:sz w:val="24"/>
          <w:szCs w:val="24"/>
        </w:rPr>
      </w:pPr>
    </w:p>
    <w:p w14:paraId="57044840" w14:textId="77777777" w:rsidR="000B059F" w:rsidRPr="001E164D" w:rsidRDefault="000B059F" w:rsidP="00F63AEC">
      <w:pPr>
        <w:spacing w:line="240" w:lineRule="auto"/>
        <w:rPr>
          <w:rFonts w:asciiTheme="minorHAnsi" w:hAnsiTheme="minorHAnsi" w:cstheme="minorHAnsi"/>
          <w:sz w:val="24"/>
          <w:szCs w:val="24"/>
        </w:rPr>
      </w:pPr>
    </w:p>
    <w:p w14:paraId="5A549604" w14:textId="77777777" w:rsidR="000B059F" w:rsidRPr="001E164D" w:rsidRDefault="000B059F" w:rsidP="00F63AEC">
      <w:pPr>
        <w:spacing w:line="240" w:lineRule="auto"/>
        <w:rPr>
          <w:rFonts w:asciiTheme="minorHAnsi" w:hAnsiTheme="minorHAnsi" w:cstheme="minorHAnsi"/>
          <w:sz w:val="24"/>
          <w:szCs w:val="24"/>
        </w:rPr>
      </w:pPr>
    </w:p>
    <w:p w14:paraId="7A0BFE54" w14:textId="77777777" w:rsidR="000B059F" w:rsidRPr="001E164D" w:rsidRDefault="000B059F" w:rsidP="00F63AEC">
      <w:pPr>
        <w:spacing w:line="240" w:lineRule="auto"/>
        <w:rPr>
          <w:rFonts w:asciiTheme="minorHAnsi" w:hAnsiTheme="minorHAnsi" w:cstheme="minorHAnsi"/>
          <w:sz w:val="24"/>
          <w:szCs w:val="24"/>
        </w:rPr>
        <w:sectPr w:rsidR="000B059F" w:rsidRPr="001E164D" w:rsidSect="00AC19AD">
          <w:type w:val="continuous"/>
          <w:pgSz w:w="12240" w:h="15840"/>
          <w:pgMar w:top="1362" w:right="1183" w:bottom="1276" w:left="1418" w:header="426" w:footer="520" w:gutter="0"/>
          <w:cols w:space="567"/>
          <w:docGrid w:linePitch="360"/>
        </w:sectPr>
      </w:pPr>
    </w:p>
    <w:p w14:paraId="2AC6904E" w14:textId="55EB25F6" w:rsidR="002A0A45" w:rsidRPr="001E164D" w:rsidRDefault="002A0A45" w:rsidP="000B66EF">
      <w:pPr>
        <w:spacing w:line="240" w:lineRule="auto"/>
        <w:rPr>
          <w:rFonts w:asciiTheme="minorHAnsi" w:hAnsiTheme="minorHAnsi" w:cstheme="minorHAnsi"/>
          <w:sz w:val="24"/>
          <w:szCs w:val="24"/>
        </w:rPr>
        <w:sectPr w:rsidR="002A0A45" w:rsidRPr="001E164D" w:rsidSect="002A0A45">
          <w:type w:val="continuous"/>
          <w:pgSz w:w="12240" w:h="15840"/>
          <w:pgMar w:top="1362" w:right="1183" w:bottom="1276" w:left="1418" w:header="426" w:footer="520" w:gutter="0"/>
          <w:cols w:space="567"/>
          <w:docGrid w:linePitch="360"/>
        </w:sectPr>
      </w:pPr>
    </w:p>
    <w:p w14:paraId="297CD794" w14:textId="77777777" w:rsidR="00AC19AD" w:rsidRPr="001E164D" w:rsidRDefault="00AC19AD" w:rsidP="005C3753">
      <w:pPr>
        <w:spacing w:line="240" w:lineRule="auto"/>
        <w:rPr>
          <w:rFonts w:asciiTheme="minorHAnsi" w:hAnsiTheme="minorHAnsi" w:cstheme="minorHAnsi"/>
          <w:sz w:val="24"/>
          <w:szCs w:val="24"/>
        </w:rPr>
      </w:pPr>
    </w:p>
    <w:p w14:paraId="48F9CDDE" w14:textId="77777777" w:rsidR="002A70A1" w:rsidRPr="001E164D" w:rsidRDefault="002A70A1" w:rsidP="005C3753">
      <w:pPr>
        <w:spacing w:line="240" w:lineRule="auto"/>
        <w:rPr>
          <w:rFonts w:asciiTheme="minorHAnsi" w:hAnsiTheme="minorHAnsi" w:cstheme="minorHAnsi"/>
          <w:sz w:val="24"/>
          <w:szCs w:val="24"/>
        </w:rPr>
      </w:pPr>
    </w:p>
    <w:p w14:paraId="325B9B76" w14:textId="77777777" w:rsidR="002A70A1" w:rsidRPr="001E164D" w:rsidRDefault="002A70A1" w:rsidP="005C3753">
      <w:pPr>
        <w:spacing w:line="240" w:lineRule="auto"/>
        <w:rPr>
          <w:rFonts w:asciiTheme="minorHAnsi" w:hAnsiTheme="minorHAnsi" w:cstheme="minorHAnsi"/>
          <w:sz w:val="24"/>
          <w:szCs w:val="24"/>
        </w:rPr>
      </w:pPr>
    </w:p>
    <w:p w14:paraId="7FB54FAC" w14:textId="77777777" w:rsidR="002A70A1" w:rsidRPr="001E164D" w:rsidRDefault="002A70A1" w:rsidP="005C3753">
      <w:pPr>
        <w:spacing w:line="240" w:lineRule="auto"/>
        <w:rPr>
          <w:rFonts w:asciiTheme="minorHAnsi" w:hAnsiTheme="minorHAnsi" w:cstheme="minorHAnsi"/>
          <w:sz w:val="24"/>
          <w:szCs w:val="24"/>
        </w:rPr>
      </w:pPr>
    </w:p>
    <w:p w14:paraId="7003C7C8" w14:textId="50A37A92" w:rsidR="00BB5100" w:rsidRPr="001E164D" w:rsidRDefault="00BB5100" w:rsidP="000602B8">
      <w:pPr>
        <w:spacing w:line="240" w:lineRule="auto"/>
        <w:rPr>
          <w:rFonts w:asciiTheme="minorHAnsi" w:hAnsiTheme="minorHAnsi" w:cstheme="minorHAnsi"/>
          <w:sz w:val="24"/>
          <w:szCs w:val="24"/>
        </w:rPr>
      </w:pPr>
    </w:p>
    <w:p w14:paraId="5C1424C3" w14:textId="77777777" w:rsidR="00BB5100" w:rsidRPr="001E164D" w:rsidRDefault="00BB5100" w:rsidP="000602B8">
      <w:pPr>
        <w:spacing w:line="240" w:lineRule="auto"/>
        <w:rPr>
          <w:rFonts w:asciiTheme="minorHAnsi" w:hAnsiTheme="minorHAnsi" w:cstheme="minorHAnsi"/>
          <w:sz w:val="24"/>
          <w:szCs w:val="24"/>
        </w:rPr>
      </w:pPr>
    </w:p>
    <w:p w14:paraId="0BD33644" w14:textId="77777777" w:rsidR="00BB5100" w:rsidRPr="001E164D" w:rsidRDefault="00BB5100" w:rsidP="000602B8">
      <w:pPr>
        <w:spacing w:line="240" w:lineRule="auto"/>
        <w:rPr>
          <w:rFonts w:asciiTheme="minorHAnsi" w:hAnsiTheme="minorHAnsi" w:cstheme="minorHAnsi"/>
          <w:sz w:val="24"/>
          <w:szCs w:val="24"/>
        </w:rPr>
      </w:pPr>
    </w:p>
    <w:p w14:paraId="101C7E34" w14:textId="77777777" w:rsidR="00BB5100" w:rsidRPr="001E164D" w:rsidRDefault="00BB5100" w:rsidP="001F112D">
      <w:pPr>
        <w:spacing w:line="240" w:lineRule="auto"/>
        <w:jc w:val="center"/>
        <w:rPr>
          <w:rFonts w:asciiTheme="minorHAnsi" w:hAnsiTheme="minorHAnsi" w:cstheme="minorHAnsi"/>
          <w:sz w:val="24"/>
          <w:szCs w:val="24"/>
        </w:rPr>
        <w:sectPr w:rsidR="00BB5100" w:rsidRPr="001E164D" w:rsidSect="002A70A1">
          <w:type w:val="continuous"/>
          <w:pgSz w:w="12240" w:h="15840"/>
          <w:pgMar w:top="1362" w:right="1183" w:bottom="1276" w:left="1418" w:header="426" w:footer="520" w:gutter="0"/>
          <w:cols w:space="567"/>
          <w:docGrid w:linePitch="360"/>
        </w:sectPr>
      </w:pPr>
    </w:p>
    <w:p w14:paraId="6202F168" w14:textId="0B4C7B22" w:rsidR="002A70A1" w:rsidRPr="001E164D" w:rsidRDefault="002A70A1" w:rsidP="001F112D">
      <w:pPr>
        <w:spacing w:line="240" w:lineRule="auto"/>
        <w:rPr>
          <w:rFonts w:asciiTheme="minorHAnsi" w:hAnsiTheme="minorHAnsi" w:cstheme="minorHAnsi"/>
          <w:sz w:val="24"/>
          <w:szCs w:val="24"/>
        </w:rPr>
        <w:sectPr w:rsidR="002A70A1" w:rsidRPr="001E164D" w:rsidSect="00BB5100">
          <w:type w:val="continuous"/>
          <w:pgSz w:w="12240" w:h="15840"/>
          <w:pgMar w:top="1362" w:right="1183" w:bottom="1276" w:left="1418" w:header="426" w:footer="520" w:gutter="0"/>
          <w:cols w:num="3" w:space="567"/>
          <w:docGrid w:linePitch="360"/>
        </w:sectPr>
      </w:pPr>
    </w:p>
    <w:p w14:paraId="2E00CD47" w14:textId="034E9E7F" w:rsidR="00046F4B" w:rsidRPr="001E164D" w:rsidRDefault="00046F4B" w:rsidP="00046F4B">
      <w:pPr>
        <w:spacing w:line="240" w:lineRule="auto"/>
        <w:rPr>
          <w:rFonts w:asciiTheme="minorHAnsi" w:hAnsiTheme="minorHAnsi" w:cstheme="minorHAnsi"/>
          <w:noProof/>
          <w:sz w:val="24"/>
          <w:szCs w:val="24"/>
          <w:lang w:eastAsia="es-CL"/>
        </w:rPr>
      </w:pPr>
      <w:r w:rsidRPr="001E164D">
        <w:rPr>
          <w:rFonts w:asciiTheme="minorHAnsi" w:hAnsiTheme="minorHAnsi" w:cstheme="minorHAnsi"/>
          <w:noProof/>
          <w:sz w:val="24"/>
          <w:szCs w:val="24"/>
          <w:lang w:eastAsia="es-CL"/>
        </w:rPr>
        <w:lastRenderedPageBreak/>
        <w:t xml:space="preserve">                                                                             </w:t>
      </w:r>
    </w:p>
    <w:p w14:paraId="579646C8" w14:textId="77777777" w:rsidR="000B059F" w:rsidRPr="001E164D" w:rsidRDefault="00046F4B" w:rsidP="000B059F">
      <w:pPr>
        <w:spacing w:line="240" w:lineRule="auto"/>
        <w:rPr>
          <w:rFonts w:asciiTheme="minorHAnsi" w:hAnsiTheme="minorHAnsi" w:cstheme="minorHAnsi"/>
          <w:noProof/>
          <w:sz w:val="24"/>
          <w:szCs w:val="24"/>
          <w:lang w:eastAsia="es-CL"/>
        </w:rPr>
      </w:pPr>
      <w:r w:rsidRPr="001E164D">
        <w:rPr>
          <w:rFonts w:asciiTheme="minorHAnsi" w:hAnsiTheme="minorHAnsi" w:cstheme="minorHAnsi"/>
          <w:noProof/>
          <w:sz w:val="24"/>
          <w:szCs w:val="24"/>
          <w:lang w:eastAsia="es-CL"/>
        </w:rPr>
        <w:t xml:space="preserve"> </w:t>
      </w:r>
    </w:p>
    <w:p w14:paraId="2E6BEB80" w14:textId="77777777" w:rsidR="000B059F" w:rsidRPr="001E164D" w:rsidRDefault="000B059F" w:rsidP="000B059F">
      <w:pPr>
        <w:spacing w:line="240" w:lineRule="auto"/>
        <w:rPr>
          <w:rFonts w:asciiTheme="minorHAnsi" w:hAnsiTheme="minorHAnsi" w:cstheme="minorHAnsi"/>
          <w:noProof/>
          <w:sz w:val="24"/>
          <w:szCs w:val="24"/>
          <w:lang w:eastAsia="es-CL"/>
        </w:rPr>
      </w:pPr>
    </w:p>
    <w:p w14:paraId="7D364EAF" w14:textId="77777777" w:rsidR="000B059F" w:rsidRPr="001E164D" w:rsidRDefault="000B059F" w:rsidP="000B059F">
      <w:pPr>
        <w:spacing w:line="240" w:lineRule="auto"/>
        <w:rPr>
          <w:rFonts w:asciiTheme="minorHAnsi" w:hAnsiTheme="minorHAnsi" w:cstheme="minorHAnsi"/>
          <w:noProof/>
          <w:sz w:val="24"/>
          <w:szCs w:val="24"/>
          <w:lang w:eastAsia="es-CL"/>
        </w:rPr>
      </w:pPr>
    </w:p>
    <w:p w14:paraId="277590D4" w14:textId="77777777" w:rsidR="000B059F" w:rsidRPr="001E164D" w:rsidRDefault="000B059F" w:rsidP="000B059F">
      <w:pPr>
        <w:spacing w:line="240" w:lineRule="auto"/>
        <w:rPr>
          <w:rFonts w:asciiTheme="minorHAnsi" w:hAnsiTheme="minorHAnsi" w:cstheme="minorHAnsi"/>
          <w:noProof/>
          <w:sz w:val="24"/>
          <w:szCs w:val="24"/>
          <w:lang w:eastAsia="es-CL"/>
        </w:rPr>
      </w:pPr>
    </w:p>
    <w:p w14:paraId="6441D53A" w14:textId="77777777" w:rsidR="000B059F" w:rsidRPr="001E164D" w:rsidRDefault="000B059F" w:rsidP="000B059F">
      <w:pPr>
        <w:spacing w:line="240" w:lineRule="auto"/>
        <w:rPr>
          <w:rFonts w:asciiTheme="minorHAnsi" w:hAnsiTheme="minorHAnsi" w:cstheme="minorHAnsi"/>
          <w:noProof/>
          <w:sz w:val="24"/>
          <w:szCs w:val="24"/>
          <w:lang w:eastAsia="es-CL"/>
        </w:rPr>
      </w:pPr>
    </w:p>
    <w:p w14:paraId="4C9E0576" w14:textId="77777777" w:rsidR="000B059F" w:rsidRPr="001E164D" w:rsidRDefault="000B059F" w:rsidP="000B059F">
      <w:pPr>
        <w:spacing w:line="240" w:lineRule="auto"/>
        <w:rPr>
          <w:rFonts w:asciiTheme="minorHAnsi" w:hAnsiTheme="minorHAnsi" w:cstheme="minorHAnsi"/>
          <w:sz w:val="24"/>
          <w:szCs w:val="24"/>
        </w:rPr>
      </w:pPr>
    </w:p>
    <w:p w14:paraId="61308B2B" w14:textId="529FFFB4" w:rsidR="001E164D" w:rsidRPr="001E164D" w:rsidRDefault="001E164D" w:rsidP="000B059F">
      <w:pPr>
        <w:spacing w:line="240" w:lineRule="auto"/>
        <w:rPr>
          <w:rFonts w:asciiTheme="minorHAnsi" w:hAnsiTheme="minorHAnsi" w:cstheme="minorHAnsi"/>
          <w:sz w:val="24"/>
          <w:szCs w:val="24"/>
        </w:rPr>
      </w:pPr>
      <w:r w:rsidRPr="001E164D">
        <w:rPr>
          <w:rFonts w:asciiTheme="minorHAnsi" w:hAnsiTheme="minorHAnsi" w:cstheme="minorHAnsi"/>
          <w:sz w:val="24"/>
          <w:szCs w:val="24"/>
        </w:rPr>
        <w:br/>
      </w:r>
    </w:p>
    <w:p w14:paraId="5F217507" w14:textId="77777777" w:rsidR="001E164D" w:rsidRPr="001E164D" w:rsidRDefault="001E164D" w:rsidP="000B059F">
      <w:pPr>
        <w:spacing w:line="240" w:lineRule="auto"/>
        <w:rPr>
          <w:rFonts w:asciiTheme="minorHAnsi" w:hAnsiTheme="minorHAnsi" w:cstheme="minorHAnsi"/>
          <w:sz w:val="24"/>
          <w:szCs w:val="24"/>
        </w:rPr>
      </w:pPr>
    </w:p>
    <w:p w14:paraId="2193892D" w14:textId="77777777" w:rsidR="001E164D" w:rsidRPr="001E164D" w:rsidRDefault="001E164D" w:rsidP="000B059F">
      <w:pPr>
        <w:spacing w:line="240" w:lineRule="auto"/>
        <w:rPr>
          <w:rFonts w:asciiTheme="minorHAnsi" w:hAnsiTheme="minorHAnsi" w:cstheme="minorHAnsi"/>
          <w:sz w:val="24"/>
          <w:szCs w:val="24"/>
        </w:rPr>
      </w:pPr>
    </w:p>
    <w:p w14:paraId="340251F3" w14:textId="77777777" w:rsidR="001E164D" w:rsidRPr="001E164D" w:rsidRDefault="001E164D" w:rsidP="000B059F">
      <w:pPr>
        <w:spacing w:line="240" w:lineRule="auto"/>
        <w:rPr>
          <w:rFonts w:asciiTheme="minorHAnsi" w:hAnsiTheme="minorHAnsi" w:cstheme="minorHAnsi"/>
          <w:sz w:val="24"/>
          <w:szCs w:val="24"/>
        </w:rPr>
      </w:pPr>
    </w:p>
    <w:p w14:paraId="580E9F82" w14:textId="77777777" w:rsidR="001E164D" w:rsidRPr="001E164D" w:rsidRDefault="001E164D" w:rsidP="000B059F">
      <w:pPr>
        <w:spacing w:line="240" w:lineRule="auto"/>
        <w:rPr>
          <w:rFonts w:asciiTheme="minorHAnsi" w:hAnsiTheme="minorHAnsi" w:cstheme="minorHAnsi"/>
          <w:sz w:val="24"/>
          <w:szCs w:val="24"/>
        </w:rPr>
      </w:pPr>
    </w:p>
    <w:p w14:paraId="440A1BF6" w14:textId="77777777" w:rsidR="001E164D" w:rsidRPr="001E164D" w:rsidRDefault="001E164D" w:rsidP="000B059F">
      <w:pPr>
        <w:spacing w:line="240" w:lineRule="auto"/>
        <w:rPr>
          <w:rFonts w:asciiTheme="minorHAnsi" w:hAnsiTheme="minorHAnsi" w:cstheme="minorHAnsi"/>
          <w:sz w:val="24"/>
          <w:szCs w:val="24"/>
        </w:rPr>
      </w:pPr>
    </w:p>
    <w:p w14:paraId="0C76B5B4" w14:textId="77777777" w:rsidR="001E164D" w:rsidRPr="001E164D" w:rsidRDefault="001E164D" w:rsidP="000B059F">
      <w:pPr>
        <w:spacing w:line="240" w:lineRule="auto"/>
        <w:rPr>
          <w:rFonts w:asciiTheme="minorHAnsi" w:hAnsiTheme="minorHAnsi" w:cstheme="minorHAnsi"/>
          <w:sz w:val="24"/>
          <w:szCs w:val="24"/>
        </w:rPr>
      </w:pPr>
    </w:p>
    <w:p w14:paraId="52DF8F1F" w14:textId="77777777" w:rsidR="001E164D" w:rsidRPr="001E164D" w:rsidRDefault="001E164D" w:rsidP="000B059F">
      <w:pPr>
        <w:spacing w:line="240" w:lineRule="auto"/>
        <w:rPr>
          <w:rFonts w:asciiTheme="minorHAnsi" w:hAnsiTheme="minorHAnsi" w:cstheme="minorHAnsi"/>
          <w:sz w:val="24"/>
          <w:szCs w:val="24"/>
        </w:rPr>
      </w:pPr>
    </w:p>
    <w:tbl>
      <w:tblPr>
        <w:tblStyle w:val="Tablaconcuadrcula"/>
        <w:tblpPr w:leftFromText="141" w:rightFromText="141" w:vertAnchor="page" w:horzAnchor="margin" w:tblpXSpec="right" w:tblpY="229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hemeFill="accent1" w:themeFillTint="33"/>
        <w:tblLook w:val="04A0" w:firstRow="1" w:lastRow="0" w:firstColumn="1" w:lastColumn="0" w:noHBand="0" w:noVBand="1"/>
      </w:tblPr>
      <w:tblGrid>
        <w:gridCol w:w="8765"/>
      </w:tblGrid>
      <w:tr w:rsidR="000B059F" w:rsidRPr="001E164D" w14:paraId="34B8BE5E" w14:textId="77777777" w:rsidTr="001E164D">
        <w:tc>
          <w:tcPr>
            <w:tcW w:w="8765" w:type="dxa"/>
            <w:shd w:val="clear" w:color="auto" w:fill="D9E2F3" w:themeFill="accent1" w:themeFillTint="33"/>
          </w:tcPr>
          <w:p w14:paraId="3B26455E" w14:textId="77777777" w:rsidR="000B059F" w:rsidRPr="001E164D" w:rsidRDefault="000B059F" w:rsidP="001E164D">
            <w:pPr>
              <w:spacing w:line="240" w:lineRule="auto"/>
              <w:rPr>
                <w:rFonts w:asciiTheme="minorHAnsi" w:hAnsiTheme="minorHAnsi" w:cstheme="minorHAnsi"/>
                <w:sz w:val="24"/>
                <w:szCs w:val="24"/>
              </w:rPr>
            </w:pPr>
            <w:r w:rsidRPr="001E164D">
              <w:rPr>
                <w:rFonts w:asciiTheme="minorHAnsi" w:hAnsiTheme="minorHAnsi" w:cstheme="minorHAnsi"/>
                <w:sz w:val="24"/>
                <w:szCs w:val="24"/>
              </w:rPr>
              <w:lastRenderedPageBreak/>
              <w:t xml:space="preserve">Título: </w:t>
            </w:r>
            <w:r w:rsidRPr="001E164D">
              <w:rPr>
                <w:rFonts w:asciiTheme="minorHAnsi" w:hAnsiTheme="minorHAnsi" w:cstheme="minorHAnsi"/>
                <w:b/>
                <w:sz w:val="24"/>
                <w:szCs w:val="24"/>
              </w:rPr>
              <w:t>Mirador Mundial. La Globalización Fracturada: Desafíos y Tensiones en la Aldea Global.</w:t>
            </w:r>
          </w:p>
          <w:p w14:paraId="463FF167" w14:textId="77777777" w:rsidR="000B059F" w:rsidRPr="001E164D" w:rsidRDefault="000B059F" w:rsidP="001E164D">
            <w:pPr>
              <w:spacing w:line="240" w:lineRule="auto"/>
              <w:rPr>
                <w:rFonts w:asciiTheme="minorHAnsi" w:hAnsiTheme="minorHAnsi" w:cstheme="minorHAnsi"/>
                <w:sz w:val="24"/>
                <w:szCs w:val="24"/>
              </w:rPr>
            </w:pPr>
            <w:r w:rsidRPr="001E164D">
              <w:rPr>
                <w:rFonts w:asciiTheme="minorHAnsi" w:hAnsiTheme="minorHAnsi" w:cstheme="minorHAnsi"/>
                <w:sz w:val="24"/>
                <w:szCs w:val="24"/>
              </w:rPr>
              <w:t xml:space="preserve">Fuente: </w:t>
            </w:r>
            <w:r w:rsidRPr="001E164D">
              <w:rPr>
                <w:rFonts w:asciiTheme="minorHAnsi" w:hAnsiTheme="minorHAnsi" w:cstheme="minorHAnsi"/>
                <w:b/>
                <w:sz w:val="24"/>
                <w:szCs w:val="24"/>
              </w:rPr>
              <w:t>Academia Nacional  de Estudios Políticos y Estratégicos (ANEPE).</w:t>
            </w:r>
            <w:r w:rsidRPr="001E164D">
              <w:rPr>
                <w:rFonts w:asciiTheme="minorHAnsi" w:hAnsiTheme="minorHAnsi" w:cstheme="minorHAnsi"/>
                <w:sz w:val="24"/>
                <w:szCs w:val="24"/>
              </w:rPr>
              <w:t xml:space="preserve"> N°1, 2023. Disponible en: https://www.publicacionesanepe.cl/index.php/mirador/article/view/1031/694</w:t>
            </w:r>
          </w:p>
          <w:p w14:paraId="1E1CD67C" w14:textId="77777777" w:rsidR="000B059F" w:rsidRPr="001E164D" w:rsidRDefault="000B059F" w:rsidP="001E164D">
            <w:pPr>
              <w:spacing w:line="240" w:lineRule="auto"/>
              <w:rPr>
                <w:rFonts w:asciiTheme="minorHAnsi" w:hAnsiTheme="minorHAnsi" w:cstheme="minorHAnsi"/>
                <w:sz w:val="24"/>
                <w:szCs w:val="24"/>
              </w:rPr>
            </w:pPr>
            <w:r w:rsidRPr="001E164D">
              <w:rPr>
                <w:rFonts w:asciiTheme="minorHAnsi" w:hAnsiTheme="minorHAnsi" w:cstheme="minorHAnsi"/>
                <w:b/>
                <w:sz w:val="24"/>
                <w:szCs w:val="24"/>
              </w:rPr>
              <w:t>Resumen:</w:t>
            </w:r>
            <w:r w:rsidRPr="001E164D">
              <w:rPr>
                <w:rFonts w:asciiTheme="minorHAnsi" w:hAnsiTheme="minorHAnsi" w:cstheme="minorHAnsi"/>
                <w:sz w:val="24"/>
                <w:szCs w:val="24"/>
              </w:rPr>
              <w:t xml:space="preserve"> En este documento se describe un panorama crítico en la Aldea Global y América Latina. Se abordan temas como el calentamiento global, las crisis políticas en varios países latinoamericanos, la rivalidad entre Estados Unidos y China en la región y la falta de concertación política y económica efectiva. Se resalta la importancia de encontrar soluciones y establecer una gobernanza efectiva para abordar estos problemas y asegurar un futuro sostenible.</w:t>
            </w:r>
          </w:p>
          <w:p w14:paraId="535D1342" w14:textId="77777777" w:rsidR="000B059F" w:rsidRPr="001E164D" w:rsidRDefault="000B059F" w:rsidP="001E164D">
            <w:pPr>
              <w:spacing w:line="240" w:lineRule="auto"/>
              <w:rPr>
                <w:rFonts w:asciiTheme="minorHAnsi" w:hAnsiTheme="minorHAnsi" w:cstheme="minorHAnsi"/>
                <w:sz w:val="24"/>
                <w:szCs w:val="24"/>
              </w:rPr>
            </w:pPr>
            <w:r w:rsidRPr="001E164D">
              <w:rPr>
                <w:rFonts w:asciiTheme="minorHAnsi" w:hAnsiTheme="minorHAnsi" w:cstheme="minorHAnsi"/>
                <w:b/>
                <w:sz w:val="24"/>
                <w:szCs w:val="24"/>
              </w:rPr>
              <w:t>Recomendación:</w:t>
            </w:r>
            <w:r w:rsidRPr="001E164D">
              <w:rPr>
                <w:rFonts w:asciiTheme="minorHAnsi" w:hAnsiTheme="minorHAnsi" w:cstheme="minorHAnsi"/>
                <w:sz w:val="24"/>
                <w:szCs w:val="24"/>
              </w:rPr>
              <w:t xml:space="preserve"> El texto proporciona información relevante y plantea preguntas sobre la necesidad de establecer una gobernanza efectiva para abordar estos problemas. Leer este artículo brinda una perspectiva informada sobre los desafíos actuales y la importancia de encontrar soluciones para un futuro sostenible en la región y a nivel mundial.</w:t>
            </w:r>
          </w:p>
        </w:tc>
      </w:tr>
    </w:tbl>
    <w:p w14:paraId="4C75D5BF" w14:textId="5BE41213" w:rsidR="00214250" w:rsidRPr="001E164D" w:rsidRDefault="00214250" w:rsidP="000B059F">
      <w:pPr>
        <w:spacing w:line="240" w:lineRule="auto"/>
        <w:rPr>
          <w:rFonts w:asciiTheme="minorHAnsi" w:hAnsiTheme="minorHAnsi" w:cstheme="minorHAnsi"/>
          <w:sz w:val="24"/>
          <w:szCs w:val="24"/>
        </w:rPr>
      </w:pPr>
    </w:p>
    <w:p w14:paraId="41256121" w14:textId="77777777" w:rsidR="001E164D" w:rsidRPr="001E164D" w:rsidRDefault="001E164D" w:rsidP="000B059F">
      <w:pPr>
        <w:spacing w:line="240" w:lineRule="auto"/>
        <w:rPr>
          <w:rFonts w:asciiTheme="minorHAnsi" w:hAnsiTheme="minorHAnsi" w:cstheme="minorHAnsi"/>
          <w:sz w:val="24"/>
          <w:szCs w:val="24"/>
        </w:rPr>
      </w:pPr>
    </w:p>
    <w:p w14:paraId="520C054E" w14:textId="77777777" w:rsidR="001E164D" w:rsidRPr="001E164D" w:rsidRDefault="001E164D" w:rsidP="000B059F">
      <w:pPr>
        <w:spacing w:line="240" w:lineRule="auto"/>
        <w:rPr>
          <w:rFonts w:asciiTheme="minorHAnsi" w:hAnsiTheme="minorHAnsi" w:cstheme="minorHAnsi"/>
          <w:sz w:val="24"/>
          <w:szCs w:val="24"/>
        </w:rPr>
      </w:pPr>
    </w:p>
    <w:p w14:paraId="323464C4" w14:textId="77777777" w:rsidR="001E164D" w:rsidRPr="001E164D" w:rsidRDefault="001E164D" w:rsidP="000B059F">
      <w:pPr>
        <w:spacing w:line="240" w:lineRule="auto"/>
        <w:rPr>
          <w:rFonts w:asciiTheme="minorHAnsi" w:hAnsiTheme="minorHAnsi" w:cstheme="minorHAnsi"/>
          <w:sz w:val="24"/>
          <w:szCs w:val="24"/>
        </w:rPr>
      </w:pPr>
    </w:p>
    <w:sectPr w:rsidR="001E164D" w:rsidRPr="001E164D" w:rsidSect="00046F4B">
      <w:type w:val="continuous"/>
      <w:pgSz w:w="12240" w:h="15840"/>
      <w:pgMar w:top="1362" w:right="1183" w:bottom="1276" w:left="1418" w:header="426" w:footer="5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5B64A" w14:textId="77777777" w:rsidR="00A56759" w:rsidRDefault="00A56759" w:rsidP="00523CF9">
      <w:pPr>
        <w:spacing w:after="0" w:line="240" w:lineRule="auto"/>
      </w:pPr>
      <w:r>
        <w:separator/>
      </w:r>
    </w:p>
  </w:endnote>
  <w:endnote w:type="continuationSeparator" w:id="0">
    <w:p w14:paraId="096DFF17" w14:textId="77777777" w:rsidR="00A56759" w:rsidRDefault="00A56759" w:rsidP="00523CF9">
      <w:pPr>
        <w:spacing w:after="0" w:line="240" w:lineRule="auto"/>
      </w:pPr>
      <w:r>
        <w:continuationSeparator/>
      </w:r>
    </w:p>
  </w:endnote>
  <w:endnote w:type="continuationNotice" w:id="1">
    <w:p w14:paraId="31315BAF" w14:textId="77777777" w:rsidR="00A56759" w:rsidRDefault="00A56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8675"/>
      <w:gridCol w:w="964"/>
    </w:tblGrid>
    <w:tr w:rsidR="0013047D" w:rsidRPr="00E30037" w14:paraId="64BF3EB3" w14:textId="77777777" w:rsidTr="00B70CF0">
      <w:trPr>
        <w:trHeight w:val="202"/>
        <w:jc w:val="center"/>
      </w:trPr>
      <w:tc>
        <w:tcPr>
          <w:tcW w:w="4500" w:type="pct"/>
          <w:tcBorders>
            <w:top w:val="single" w:sz="4" w:space="0" w:color="000000"/>
          </w:tcBorders>
          <w:shd w:val="clear" w:color="auto" w:fill="auto"/>
        </w:tcPr>
        <w:p w14:paraId="453A82B3" w14:textId="524D85B2" w:rsidR="0013047D" w:rsidRPr="00E30037" w:rsidRDefault="0013047D" w:rsidP="00675E84">
          <w:pPr>
            <w:pStyle w:val="Piedepgina"/>
            <w:jc w:val="center"/>
            <w:rPr>
              <w:color w:val="002060"/>
              <w:sz w:val="24"/>
            </w:rPr>
          </w:pPr>
          <w:r>
            <w:rPr>
              <w:rFonts w:ascii="Garamond" w:hAnsi="Garamond"/>
              <w:iCs/>
              <w:color w:val="002060"/>
              <w:sz w:val="24"/>
            </w:rPr>
            <w:t>32</w:t>
          </w:r>
          <w:r w:rsidRPr="00E30037">
            <w:rPr>
              <w:rFonts w:ascii="Garamond" w:hAnsi="Garamond"/>
              <w:iCs/>
              <w:color w:val="002060"/>
              <w:sz w:val="24"/>
            </w:rPr>
            <w:t xml:space="preserve"> Años de Investigación y Análisis al Servicio de la Armada (1991 – </w:t>
          </w:r>
          <w:r>
            <w:rPr>
              <w:rFonts w:ascii="Garamond" w:hAnsi="Garamond"/>
              <w:iCs/>
              <w:color w:val="002060"/>
              <w:sz w:val="24"/>
            </w:rPr>
            <w:t>2023</w:t>
          </w:r>
          <w:r w:rsidRPr="00E30037">
            <w:rPr>
              <w:rFonts w:ascii="Garamond" w:hAnsi="Garamond"/>
              <w:iCs/>
              <w:color w:val="002060"/>
              <w:sz w:val="24"/>
            </w:rPr>
            <w:t>)</w:t>
          </w:r>
        </w:p>
      </w:tc>
      <w:tc>
        <w:tcPr>
          <w:tcW w:w="500" w:type="pct"/>
          <w:tcBorders>
            <w:top w:val="single" w:sz="4" w:space="0" w:color="C0504D"/>
          </w:tcBorders>
          <w:shd w:val="clear" w:color="auto" w:fill="auto"/>
        </w:tcPr>
        <w:p w14:paraId="70B4D794" w14:textId="77777777" w:rsidR="0013047D" w:rsidRPr="00E30037" w:rsidRDefault="0013047D">
          <w:pPr>
            <w:pStyle w:val="Encabezado"/>
            <w:rPr>
              <w:color w:val="FFFFFF"/>
              <w:sz w:val="24"/>
            </w:rPr>
          </w:pPr>
        </w:p>
      </w:tc>
    </w:tr>
  </w:tbl>
  <w:p w14:paraId="17D555A3" w14:textId="77777777" w:rsidR="0013047D" w:rsidRDefault="001304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8675"/>
      <w:gridCol w:w="964"/>
    </w:tblGrid>
    <w:tr w:rsidR="0013047D" w:rsidRPr="00E30037" w14:paraId="46EFB908" w14:textId="77777777" w:rsidTr="00B70CF0">
      <w:trPr>
        <w:trHeight w:val="202"/>
        <w:jc w:val="center"/>
      </w:trPr>
      <w:tc>
        <w:tcPr>
          <w:tcW w:w="4500" w:type="pct"/>
          <w:tcBorders>
            <w:top w:val="single" w:sz="4" w:space="0" w:color="000000"/>
          </w:tcBorders>
          <w:shd w:val="clear" w:color="auto" w:fill="auto"/>
        </w:tcPr>
        <w:p w14:paraId="3E464108" w14:textId="46B47762" w:rsidR="0013047D" w:rsidRPr="00E30037" w:rsidRDefault="0013047D" w:rsidP="005A5828">
          <w:pPr>
            <w:pStyle w:val="Piedepgina"/>
            <w:jc w:val="center"/>
            <w:rPr>
              <w:color w:val="002060"/>
              <w:sz w:val="24"/>
            </w:rPr>
          </w:pPr>
          <w:r>
            <w:rPr>
              <w:rFonts w:ascii="Garamond" w:hAnsi="Garamond"/>
              <w:iCs/>
              <w:color w:val="002060"/>
              <w:sz w:val="24"/>
            </w:rPr>
            <w:t>32</w:t>
          </w:r>
          <w:r w:rsidRPr="00E30037">
            <w:rPr>
              <w:rFonts w:ascii="Garamond" w:hAnsi="Garamond"/>
              <w:iCs/>
              <w:color w:val="002060"/>
              <w:sz w:val="24"/>
            </w:rPr>
            <w:t xml:space="preserve"> </w:t>
          </w:r>
          <w:r>
            <w:rPr>
              <w:rFonts w:ascii="Garamond" w:hAnsi="Garamond"/>
              <w:iCs/>
              <w:color w:val="002060"/>
              <w:sz w:val="24"/>
            </w:rPr>
            <w:t>a</w:t>
          </w:r>
          <w:r w:rsidRPr="00E30037">
            <w:rPr>
              <w:rFonts w:ascii="Garamond" w:hAnsi="Garamond"/>
              <w:iCs/>
              <w:color w:val="002060"/>
              <w:sz w:val="24"/>
            </w:rPr>
            <w:t xml:space="preserve">ños de Investigación y Análisis al Servicio de la Armada (1991 – </w:t>
          </w:r>
          <w:r>
            <w:rPr>
              <w:rFonts w:ascii="Garamond" w:hAnsi="Garamond"/>
              <w:iCs/>
              <w:color w:val="002060"/>
              <w:sz w:val="24"/>
            </w:rPr>
            <w:t>2023</w:t>
          </w:r>
          <w:r w:rsidRPr="00E30037">
            <w:rPr>
              <w:rFonts w:ascii="Garamond" w:hAnsi="Garamond"/>
              <w:iCs/>
              <w:color w:val="002060"/>
              <w:sz w:val="24"/>
            </w:rPr>
            <w:t>)</w:t>
          </w:r>
        </w:p>
      </w:tc>
      <w:tc>
        <w:tcPr>
          <w:tcW w:w="500" w:type="pct"/>
          <w:tcBorders>
            <w:top w:val="single" w:sz="4" w:space="0" w:color="C0504D"/>
          </w:tcBorders>
          <w:shd w:val="clear" w:color="auto" w:fill="auto"/>
        </w:tcPr>
        <w:p w14:paraId="2839A806" w14:textId="77777777" w:rsidR="0013047D" w:rsidRPr="00E30037" w:rsidRDefault="0013047D">
          <w:pPr>
            <w:pStyle w:val="Encabezado"/>
            <w:rPr>
              <w:color w:val="FFFFFF"/>
              <w:sz w:val="24"/>
            </w:rPr>
          </w:pPr>
        </w:p>
      </w:tc>
    </w:tr>
  </w:tbl>
  <w:p w14:paraId="759A535A" w14:textId="77777777" w:rsidR="0013047D" w:rsidRDefault="001304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07DA7" w14:textId="77777777" w:rsidR="00A56759" w:rsidRDefault="00A56759" w:rsidP="00523CF9">
      <w:pPr>
        <w:spacing w:after="0" w:line="240" w:lineRule="auto"/>
      </w:pPr>
      <w:r>
        <w:separator/>
      </w:r>
    </w:p>
  </w:footnote>
  <w:footnote w:type="continuationSeparator" w:id="0">
    <w:p w14:paraId="286AAFF7" w14:textId="77777777" w:rsidR="00A56759" w:rsidRDefault="00A56759" w:rsidP="00523CF9">
      <w:pPr>
        <w:spacing w:after="0" w:line="240" w:lineRule="auto"/>
      </w:pPr>
      <w:r>
        <w:continuationSeparator/>
      </w:r>
    </w:p>
  </w:footnote>
  <w:footnote w:type="continuationNotice" w:id="1">
    <w:p w14:paraId="6FE82688" w14:textId="77777777" w:rsidR="00A56759" w:rsidRDefault="00A567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8E4FB" w14:textId="2B12AC37" w:rsidR="0013047D" w:rsidRDefault="0013047D">
    <w:pPr>
      <w:pStyle w:val="Encabezado"/>
    </w:pPr>
    <w:r>
      <w:rPr>
        <w:noProof/>
        <w:lang w:eastAsia="es-CL"/>
      </w:rPr>
      <w:drawing>
        <wp:anchor distT="0" distB="0" distL="114300" distR="114300" simplePos="0" relativeHeight="251655168" behindDoc="1" locked="0" layoutInCell="0" allowOverlap="1" wp14:anchorId="2D70D20C" wp14:editId="345E91F8">
          <wp:simplePos x="0" y="0"/>
          <wp:positionH relativeFrom="margin">
            <wp:align>center</wp:align>
          </wp:positionH>
          <wp:positionV relativeFrom="margin">
            <wp:align>center</wp:align>
          </wp:positionV>
          <wp:extent cx="1078865" cy="1584960"/>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8865" cy="15849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B283" w14:textId="319E688F" w:rsidR="0013047D" w:rsidRDefault="0013047D" w:rsidP="00694DC6">
    <w:pPr>
      <w:pStyle w:val="Encabezado"/>
      <w:tabs>
        <w:tab w:val="left" w:pos="709"/>
      </w:tabs>
      <w:ind w:right="-284"/>
    </w:pPr>
    <w:r>
      <w:rPr>
        <w:noProof/>
        <w:lang w:eastAsia="es-CL"/>
      </w:rPr>
      <w:drawing>
        <wp:anchor distT="0" distB="0" distL="114300" distR="114300" simplePos="0" relativeHeight="251656192" behindDoc="1" locked="0" layoutInCell="0" allowOverlap="1" wp14:anchorId="2C38296B" wp14:editId="30A05226">
          <wp:simplePos x="0" y="0"/>
          <wp:positionH relativeFrom="margin">
            <wp:posOffset>1000125</wp:posOffset>
          </wp:positionH>
          <wp:positionV relativeFrom="margin">
            <wp:posOffset>1081405</wp:posOffset>
          </wp:positionV>
          <wp:extent cx="3148330" cy="4625340"/>
          <wp:effectExtent l="0" t="0" r="0"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80000" contrast="-70000"/>
                    <a:extLst>
                      <a:ext uri="{28A0092B-C50C-407E-A947-70E740481C1C}">
                        <a14:useLocalDpi xmlns:a14="http://schemas.microsoft.com/office/drawing/2010/main" val="0"/>
                      </a:ext>
                    </a:extLst>
                  </a:blip>
                  <a:srcRect/>
                  <a:stretch>
                    <a:fillRect/>
                  </a:stretch>
                </pic:blipFill>
                <pic:spPr bwMode="auto">
                  <a:xfrm>
                    <a:off x="0" y="0"/>
                    <a:ext cx="3148330" cy="4625340"/>
                  </a:xfrm>
                  <a:prstGeom prst="rect">
                    <a:avLst/>
                  </a:prstGeom>
                  <a:gradFill rotWithShape="1">
                    <a:gsLst>
                      <a:gs pos="0">
                        <a:srgbClr val="A5A5A5"/>
                      </a:gs>
                      <a:gs pos="100000">
                        <a:srgbClr val="A5A5A5">
                          <a:gamma/>
                          <a:shade val="46275"/>
                          <a:invGamma/>
                        </a:srgbClr>
                      </a:gs>
                    </a:gsLst>
                    <a:lin ang="5400000" scaled="1"/>
                  </a:gradFill>
                </pic:spPr>
              </pic:pic>
            </a:graphicData>
          </a:graphic>
          <wp14:sizeRelH relativeFrom="page">
            <wp14:pctWidth>0</wp14:pctWidth>
          </wp14:sizeRelH>
          <wp14:sizeRelV relativeFrom="page">
            <wp14:pctHeight>0</wp14:pctHeight>
          </wp14:sizeRelV>
        </wp:anchor>
      </w:drawing>
    </w:r>
    <w:r w:rsidRPr="0037231D">
      <w:rPr>
        <w:noProof/>
        <w:lang w:eastAsia="es-CL"/>
      </w:rPr>
      <mc:AlternateContent>
        <mc:Choice Requires="wps">
          <w:drawing>
            <wp:anchor distT="0" distB="0" distL="114300" distR="114300" simplePos="0" relativeHeight="251654144" behindDoc="0" locked="0" layoutInCell="1" allowOverlap="1" wp14:anchorId="40CC861E" wp14:editId="251E1004">
              <wp:simplePos x="0" y="0"/>
              <wp:positionH relativeFrom="column">
                <wp:posOffset>4452620</wp:posOffset>
              </wp:positionH>
              <wp:positionV relativeFrom="paragraph">
                <wp:posOffset>621030</wp:posOffset>
              </wp:positionV>
              <wp:extent cx="1710902" cy="25717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902"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06C4" w14:textId="02ED116A" w:rsidR="0013047D" w:rsidRPr="00864E47" w:rsidRDefault="001E164D">
                          <w:pPr>
                            <w:rPr>
                              <w:b/>
                              <w14:shadow w14:blurRad="50800" w14:dist="38100" w14:dir="2700000" w14:sx="100000" w14:sy="100000" w14:kx="0" w14:ky="0" w14:algn="tl">
                                <w14:srgbClr w14:val="000000">
                                  <w14:alpha w14:val="60000"/>
                                </w14:srgbClr>
                              </w14:shadow>
                              <w14:textFill>
                                <w14:solidFill>
                                  <w14:srgbClr w14:val="FFFFFF"/>
                                </w14:solidFill>
                              </w14:textFill>
                            </w:rPr>
                          </w:pPr>
                          <w:r>
                            <w:rPr>
                              <w:b/>
                              <w14:shadow w14:blurRad="50800" w14:dist="38100" w14:dir="2700000" w14:sx="100000" w14:sy="100000" w14:kx="0" w14:ky="0" w14:algn="tl">
                                <w14:srgbClr w14:val="000000">
                                  <w14:alpha w14:val="60000"/>
                                </w14:srgbClr>
                              </w14:shadow>
                              <w14:textFill>
                                <w14:solidFill>
                                  <w14:srgbClr w14:val="FFFFFF"/>
                                </w14:solidFill>
                              </w14:textFill>
                            </w:rPr>
                            <w:t>24</w:t>
                          </w:r>
                          <w:r w:rsidR="009477FF">
                            <w:rPr>
                              <w:b/>
                              <w14:shadow w14:blurRad="50800" w14:dist="38100" w14:dir="2700000" w14:sx="100000" w14:sy="100000" w14:kx="0" w14:ky="0" w14:algn="tl">
                                <w14:srgbClr w14:val="000000">
                                  <w14:alpha w14:val="60000"/>
                                </w14:srgbClr>
                              </w14:shadow>
                              <w14:textFill>
                                <w14:solidFill>
                                  <w14:srgbClr w14:val="FFFFFF"/>
                                </w14:solidFill>
                              </w14:textFill>
                            </w:rPr>
                            <w:t xml:space="preserve"> de jul</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io</w:t>
                          </w:r>
                          <w:r w:rsidR="0013047D" w:rsidRPr="00864E47">
                            <w:rPr>
                              <w:b/>
                              <w14:shadow w14:blurRad="50800" w14:dist="38100" w14:dir="2700000" w14:sx="100000" w14:sy="100000" w14:kx="0" w14:ky="0" w14:algn="tl">
                                <w14:srgbClr w14:val="000000">
                                  <w14:alpha w14:val="60000"/>
                                </w14:srgbClr>
                              </w14:shadow>
                              <w14:textFill>
                                <w14:solidFill>
                                  <w14:srgbClr w14:val="FFFFFF"/>
                                </w14:solidFill>
                              </w14:textFill>
                            </w:rPr>
                            <w:t xml:space="preserve"> de </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CC861E" id="_x0000_t202" coordsize="21600,21600" o:spt="202" path="m,l,21600r21600,l21600,xe">
              <v:stroke joinstyle="miter"/>
              <v:path gradientshapeok="t" o:connecttype="rect"/>
            </v:shapetype>
            <v:shape id="Cuadro de texto 2" o:spid="_x0000_s1027" type="#_x0000_t202" style="position:absolute;left:0;text-align:left;margin-left:350.6pt;margin-top:48.9pt;width:134.7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" filled="f" stroked="f">
              <v:textbox>
                <w:txbxContent>
                  <w:p w14:paraId="1A9B06C4" w14:textId="02ED116A" w:rsidR="0013047D" w:rsidRPr="00864E47" w:rsidRDefault="001E164D">
                    <w:pPr>
                      <w:rPr>
                        <w:b/>
                        <w14:shadow w14:blurRad="50800" w14:dist="38100" w14:dir="2700000" w14:sx="100000" w14:sy="100000" w14:kx="0" w14:ky="0" w14:algn="tl">
                          <w14:srgbClr w14:val="000000">
                            <w14:alpha w14:val="60000"/>
                          </w14:srgbClr>
                        </w14:shadow>
                        <w14:textFill>
                          <w14:solidFill>
                            <w14:srgbClr w14:val="FFFFFF"/>
                          </w14:solidFill>
                        </w14:textFill>
                      </w:rPr>
                    </w:pPr>
                    <w:r>
                      <w:rPr>
                        <w:b/>
                        <w14:shadow w14:blurRad="50800" w14:dist="38100" w14:dir="2700000" w14:sx="100000" w14:sy="100000" w14:kx="0" w14:ky="0" w14:algn="tl">
                          <w14:srgbClr w14:val="000000">
                            <w14:alpha w14:val="60000"/>
                          </w14:srgbClr>
                        </w14:shadow>
                        <w14:textFill>
                          <w14:solidFill>
                            <w14:srgbClr w14:val="FFFFFF"/>
                          </w14:solidFill>
                        </w14:textFill>
                      </w:rPr>
                      <w:t>24</w:t>
                    </w:r>
                    <w:r w:rsidR="009477FF">
                      <w:rPr>
                        <w:b/>
                        <w14:shadow w14:blurRad="50800" w14:dist="38100" w14:dir="2700000" w14:sx="100000" w14:sy="100000" w14:kx="0" w14:ky="0" w14:algn="tl">
                          <w14:srgbClr w14:val="000000">
                            <w14:alpha w14:val="60000"/>
                          </w14:srgbClr>
                        </w14:shadow>
                        <w14:textFill>
                          <w14:solidFill>
                            <w14:srgbClr w14:val="FFFFFF"/>
                          </w14:solidFill>
                        </w14:textFill>
                      </w:rPr>
                      <w:t xml:space="preserve"> de jul</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io</w:t>
                    </w:r>
                    <w:r w:rsidR="0013047D" w:rsidRPr="00864E47">
                      <w:rPr>
                        <w:b/>
                        <w14:shadow w14:blurRad="50800" w14:dist="38100" w14:dir="2700000" w14:sx="100000" w14:sy="100000" w14:kx="0" w14:ky="0" w14:algn="tl">
                          <w14:srgbClr w14:val="000000">
                            <w14:alpha w14:val="60000"/>
                          </w14:srgbClr>
                        </w14:shadow>
                        <w14:textFill>
                          <w14:solidFill>
                            <w14:srgbClr w14:val="FFFFFF"/>
                          </w14:solidFill>
                        </w14:textFill>
                      </w:rPr>
                      <w:t xml:space="preserve"> de </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2023</w:t>
                    </w:r>
                  </w:p>
                </w:txbxContent>
              </v:textbox>
            </v:shape>
          </w:pict>
        </mc:Fallback>
      </mc:AlternateContent>
    </w:r>
    <w:r w:rsidRPr="00E30037">
      <w:rPr>
        <w:noProof/>
        <w:lang w:eastAsia="es-CL"/>
      </w:rPr>
      <w:drawing>
        <wp:inline distT="0" distB="0" distL="0" distR="0" wp14:anchorId="5F061B71" wp14:editId="085796EC">
          <wp:extent cx="6121400" cy="9258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258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5073" w14:textId="03D5ACFD" w:rsidR="0013047D" w:rsidRDefault="0013047D">
    <w:pPr>
      <w:pStyle w:val="Encabezado"/>
    </w:pPr>
    <w:r>
      <w:rPr>
        <w:noProof/>
        <w:lang w:eastAsia="es-CL"/>
      </w:rPr>
      <w:drawing>
        <wp:anchor distT="0" distB="0" distL="114300" distR="114300" simplePos="0" relativeHeight="251657216" behindDoc="1" locked="0" layoutInCell="0" allowOverlap="1" wp14:anchorId="0199C2FE" wp14:editId="568D3FCE">
          <wp:simplePos x="0" y="0"/>
          <wp:positionH relativeFrom="margin">
            <wp:align>center</wp:align>
          </wp:positionH>
          <wp:positionV relativeFrom="margin">
            <wp:align>center</wp:align>
          </wp:positionV>
          <wp:extent cx="1078865" cy="1584960"/>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8865" cy="15849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6305" w14:textId="77777777" w:rsidR="0013047D" w:rsidRDefault="00A56759">
    <w:pPr>
      <w:pStyle w:val="Encabezado"/>
    </w:pPr>
    <w:r>
      <w:rPr>
        <w:noProof/>
        <w:lang w:eastAsia="es-CL"/>
      </w:rPr>
      <w:pict w14:anchorId="02DA4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4454" o:spid="_x0000_s2051" type="#_x0000_t75" style="position:absolute;left:0;text-align:left;margin-left:0;margin-top:0;width:84.95pt;height:124.8pt;z-index:-251657216;mso-position-horizontal:center;mso-position-horizontal-relative:margin;mso-position-vertical:center;mso-position-vertical-relative:margin" o:allowincell="f">
          <v:imagedata r:id="rId1" o:title="CEDESTRA"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F7DF" w14:textId="34FDE44C" w:rsidR="0013047D" w:rsidRDefault="0013047D" w:rsidP="00694DC6">
    <w:pPr>
      <w:pStyle w:val="Encabezado"/>
      <w:tabs>
        <w:tab w:val="left" w:pos="709"/>
      </w:tabs>
      <w:ind w:right="-284"/>
    </w:pPr>
    <w:r w:rsidRPr="0037231D">
      <w:rPr>
        <w:noProof/>
        <w:lang w:eastAsia="es-CL"/>
      </w:rPr>
      <mc:AlternateContent>
        <mc:Choice Requires="wps">
          <w:drawing>
            <wp:anchor distT="0" distB="0" distL="114300" distR="114300" simplePos="0" relativeHeight="251658240" behindDoc="0" locked="0" layoutInCell="1" allowOverlap="1" wp14:anchorId="0B79A9AA" wp14:editId="4F599233">
              <wp:simplePos x="0" y="0"/>
              <wp:positionH relativeFrom="column">
                <wp:posOffset>4407520</wp:posOffset>
              </wp:positionH>
              <wp:positionV relativeFrom="paragraph">
                <wp:posOffset>644076</wp:posOffset>
              </wp:positionV>
              <wp:extent cx="1715755" cy="25717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5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BC89E" w14:textId="51461B9B" w:rsidR="0013047D" w:rsidRPr="00864E47" w:rsidRDefault="001E164D">
                          <w:pPr>
                            <w:rPr>
                              <w:b/>
                              <w14:shadow w14:blurRad="50800" w14:dist="38100" w14:dir="2700000" w14:sx="100000" w14:sy="100000" w14:kx="0" w14:ky="0" w14:algn="tl">
                                <w14:srgbClr w14:val="000000">
                                  <w14:alpha w14:val="60000"/>
                                </w14:srgbClr>
                              </w14:shadow>
                              <w14:textFill>
                                <w14:solidFill>
                                  <w14:srgbClr w14:val="FFFFFF"/>
                                </w14:solidFill>
                              </w14:textFill>
                            </w:rPr>
                          </w:pPr>
                          <w:r>
                            <w:rPr>
                              <w:b/>
                              <w14:shadow w14:blurRad="50800" w14:dist="38100" w14:dir="2700000" w14:sx="100000" w14:sy="100000" w14:kx="0" w14:ky="0" w14:algn="tl">
                                <w14:srgbClr w14:val="000000">
                                  <w14:alpha w14:val="60000"/>
                                </w14:srgbClr>
                              </w14:shadow>
                              <w14:textFill>
                                <w14:solidFill>
                                  <w14:srgbClr w14:val="FFFFFF"/>
                                </w14:solidFill>
                              </w14:textFill>
                            </w:rPr>
                            <w:t>24</w:t>
                          </w:r>
                          <w:r w:rsidR="009477FF">
                            <w:rPr>
                              <w:b/>
                              <w14:shadow w14:blurRad="50800" w14:dist="38100" w14:dir="2700000" w14:sx="100000" w14:sy="100000" w14:kx="0" w14:ky="0" w14:algn="tl">
                                <w14:srgbClr w14:val="000000">
                                  <w14:alpha w14:val="60000"/>
                                </w14:srgbClr>
                              </w14:shadow>
                              <w14:textFill>
                                <w14:solidFill>
                                  <w14:srgbClr w14:val="FFFFFF"/>
                                </w14:solidFill>
                              </w14:textFill>
                            </w:rPr>
                            <w:t xml:space="preserve"> de jul</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 xml:space="preserve">io </w:t>
                          </w:r>
                          <w:r w:rsidR="0013047D" w:rsidRPr="00864E47">
                            <w:rPr>
                              <w:b/>
                              <w14:shadow w14:blurRad="50800" w14:dist="38100" w14:dir="2700000" w14:sx="100000" w14:sy="100000" w14:kx="0" w14:ky="0" w14:algn="tl">
                                <w14:srgbClr w14:val="000000">
                                  <w14:alpha w14:val="60000"/>
                                </w14:srgbClr>
                              </w14:shadow>
                              <w14:textFill>
                                <w14:solidFill>
                                  <w14:srgbClr w14:val="FFFFFF"/>
                                </w14:solidFill>
                              </w14:textFill>
                            </w:rPr>
                            <w:t>de 20</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79A9AA" id="_x0000_t202" coordsize="21600,21600" o:spt="202" path="m,l,21600r21600,l21600,xe">
              <v:stroke joinstyle="miter"/>
              <v:path gradientshapeok="t" o:connecttype="rect"/>
            </v:shapetype>
            <v:shape id="_x0000_s1028" type="#_x0000_t202" style="position:absolute;left:0;text-align:left;margin-left:347.05pt;margin-top:50.7pt;width:135.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" filled="f" stroked="f">
              <v:textbox>
                <w:txbxContent>
                  <w:p w14:paraId="3A2BC89E" w14:textId="51461B9B" w:rsidR="0013047D" w:rsidRPr="00864E47" w:rsidRDefault="001E164D">
                    <w:pPr>
                      <w:rPr>
                        <w:b/>
                        <w14:shadow w14:blurRad="50800" w14:dist="38100" w14:dir="2700000" w14:sx="100000" w14:sy="100000" w14:kx="0" w14:ky="0" w14:algn="tl">
                          <w14:srgbClr w14:val="000000">
                            <w14:alpha w14:val="60000"/>
                          </w14:srgbClr>
                        </w14:shadow>
                        <w14:textFill>
                          <w14:solidFill>
                            <w14:srgbClr w14:val="FFFFFF"/>
                          </w14:solidFill>
                        </w14:textFill>
                      </w:rPr>
                    </w:pPr>
                    <w:r>
                      <w:rPr>
                        <w:b/>
                        <w14:shadow w14:blurRad="50800" w14:dist="38100" w14:dir="2700000" w14:sx="100000" w14:sy="100000" w14:kx="0" w14:ky="0" w14:algn="tl">
                          <w14:srgbClr w14:val="000000">
                            <w14:alpha w14:val="60000"/>
                          </w14:srgbClr>
                        </w14:shadow>
                        <w14:textFill>
                          <w14:solidFill>
                            <w14:srgbClr w14:val="FFFFFF"/>
                          </w14:solidFill>
                        </w14:textFill>
                      </w:rPr>
                      <w:t>24</w:t>
                    </w:r>
                    <w:r w:rsidR="009477FF">
                      <w:rPr>
                        <w:b/>
                        <w14:shadow w14:blurRad="50800" w14:dist="38100" w14:dir="2700000" w14:sx="100000" w14:sy="100000" w14:kx="0" w14:ky="0" w14:algn="tl">
                          <w14:srgbClr w14:val="000000">
                            <w14:alpha w14:val="60000"/>
                          </w14:srgbClr>
                        </w14:shadow>
                        <w14:textFill>
                          <w14:solidFill>
                            <w14:srgbClr w14:val="FFFFFF"/>
                          </w14:solidFill>
                        </w14:textFill>
                      </w:rPr>
                      <w:t xml:space="preserve"> de jul</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 xml:space="preserve">io </w:t>
                    </w:r>
                    <w:r w:rsidR="0013047D" w:rsidRPr="00864E47">
                      <w:rPr>
                        <w:b/>
                        <w14:shadow w14:blurRad="50800" w14:dist="38100" w14:dir="2700000" w14:sx="100000" w14:sy="100000" w14:kx="0" w14:ky="0" w14:algn="tl">
                          <w14:srgbClr w14:val="000000">
                            <w14:alpha w14:val="60000"/>
                          </w14:srgbClr>
                        </w14:shadow>
                        <w14:textFill>
                          <w14:solidFill>
                            <w14:srgbClr w14:val="FFFFFF"/>
                          </w14:solidFill>
                        </w14:textFill>
                      </w:rPr>
                      <w:t>de 20</w:t>
                    </w:r>
                    <w:r w:rsidR="0013047D">
                      <w:rPr>
                        <w:b/>
                        <w14:shadow w14:blurRad="50800" w14:dist="38100" w14:dir="2700000" w14:sx="100000" w14:sy="100000" w14:kx="0" w14:ky="0" w14:algn="tl">
                          <w14:srgbClr w14:val="000000">
                            <w14:alpha w14:val="60000"/>
                          </w14:srgbClr>
                        </w14:shadow>
                        <w14:textFill>
                          <w14:solidFill>
                            <w14:srgbClr w14:val="FFFFFF"/>
                          </w14:solidFill>
                        </w14:textFill>
                      </w:rPr>
                      <w:t>23</w:t>
                    </w:r>
                  </w:p>
                </w:txbxContent>
              </v:textbox>
            </v:shape>
          </w:pict>
        </mc:Fallback>
      </mc:AlternateContent>
    </w:r>
    <w:r w:rsidRPr="00E30037">
      <w:rPr>
        <w:noProof/>
        <w:lang w:eastAsia="es-CL"/>
      </w:rPr>
      <w:drawing>
        <wp:inline distT="0" distB="0" distL="0" distR="0" wp14:anchorId="101EB932" wp14:editId="05B36B4A">
          <wp:extent cx="6121400" cy="92583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925830"/>
                  </a:xfrm>
                  <a:prstGeom prst="rect">
                    <a:avLst/>
                  </a:prstGeom>
                  <a:noFill/>
                  <a:ln>
                    <a:noFill/>
                  </a:ln>
                </pic:spPr>
              </pic:pic>
            </a:graphicData>
          </a:graphic>
        </wp:inline>
      </w:drawing>
    </w:r>
    <w:r w:rsidR="00A56759">
      <w:rPr>
        <w:noProof/>
        <w:lang w:eastAsia="es-CL"/>
      </w:rPr>
      <w:pict w14:anchorId="4F27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4455" o:spid="_x0000_s2050" type="#_x0000_t75" style="position:absolute;left:0;text-align:left;margin-left:87.9pt;margin-top:85.05pt;width:247.9pt;height:364.2pt;z-index:-251656192;mso-position-horizontal-relative:margin;mso-position-vertical-relative:margin" o:allowincell="f" filled="t" fillcolor="#a5a5a5">
          <v:fill color2="fill darken(118)" rotate="t" method="linear sigma" focus="100%" type="gradient"/>
          <v:imagedata r:id="rId2" o:title="CEDESTRA" gain="19661f" blacklevel="26214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06339" w14:textId="77777777" w:rsidR="0013047D" w:rsidRDefault="00A56759">
    <w:pPr>
      <w:pStyle w:val="Encabezado"/>
    </w:pPr>
    <w:r>
      <w:rPr>
        <w:noProof/>
        <w:lang w:eastAsia="es-CL"/>
      </w:rPr>
      <w:pict w14:anchorId="3FE0D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4453" o:spid="_x0000_s2049" type="#_x0000_t75" style="position:absolute;left:0;text-align:left;margin-left:0;margin-top:0;width:84.95pt;height:124.8pt;z-index:-251655168;mso-position-horizontal:center;mso-position-horizontal-relative:margin;mso-position-vertical:center;mso-position-vertical-relative:margin" o:allowincell="f">
          <v:imagedata r:id="rId1" o:title="CEDESTR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59FC"/>
    <w:multiLevelType w:val="hybridMultilevel"/>
    <w:tmpl w:val="C7BAC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1176C9"/>
    <w:multiLevelType w:val="hybridMultilevel"/>
    <w:tmpl w:val="C2D2810C"/>
    <w:lvl w:ilvl="0" w:tplc="0C0A0019">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287B3AF8"/>
    <w:multiLevelType w:val="hybridMultilevel"/>
    <w:tmpl w:val="0AFA5C0E"/>
    <w:lvl w:ilvl="0" w:tplc="8A1CCEFC">
      <w:start w:val="1"/>
      <w:numFmt w:val="lowerLetter"/>
      <w:lvlText w:val="%1."/>
      <w:lvlJc w:val="left"/>
      <w:pPr>
        <w:ind w:left="108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DF96BF4"/>
    <w:multiLevelType w:val="hybridMultilevel"/>
    <w:tmpl w:val="9E50D276"/>
    <w:lvl w:ilvl="0" w:tplc="D0EC7CF0">
      <w:start w:val="1"/>
      <w:numFmt w:val="lowerLetter"/>
      <w:lvlText w:val="%1."/>
      <w:lvlJc w:val="left"/>
      <w:pPr>
        <w:ind w:left="720" w:hanging="360"/>
      </w:pPr>
      <w:rPr>
        <w:rFonts w:ascii="Calibri" w:eastAsia="Calibri" w:hAnsi="Calibri" w:cs="Times New Roman"/>
      </w:rPr>
    </w:lvl>
    <w:lvl w:ilvl="1" w:tplc="56A42B5A">
      <w:start w:val="3"/>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056074A"/>
    <w:multiLevelType w:val="hybridMultilevel"/>
    <w:tmpl w:val="6C2A013A"/>
    <w:lvl w:ilvl="0" w:tplc="49940454">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3B719056"/>
    <w:multiLevelType w:val="hybridMultilevel"/>
    <w:tmpl w:val="BA3C24C0"/>
    <w:lvl w:ilvl="0" w:tplc="4F5A95C2">
      <w:start w:val="1"/>
      <w:numFmt w:val="bullet"/>
      <w:lvlText w:val="-"/>
      <w:lvlJc w:val="left"/>
      <w:pPr>
        <w:ind w:left="720" w:hanging="360"/>
      </w:pPr>
      <w:rPr>
        <w:rFonts w:ascii="Calibri" w:hAnsi="Calibri" w:hint="default"/>
      </w:rPr>
    </w:lvl>
    <w:lvl w:ilvl="1" w:tplc="B7BE9AD6">
      <w:start w:val="1"/>
      <w:numFmt w:val="bullet"/>
      <w:lvlText w:val="o"/>
      <w:lvlJc w:val="left"/>
      <w:pPr>
        <w:ind w:left="1440" w:hanging="360"/>
      </w:pPr>
      <w:rPr>
        <w:rFonts w:ascii="Courier New" w:hAnsi="Courier New" w:hint="default"/>
      </w:rPr>
    </w:lvl>
    <w:lvl w:ilvl="2" w:tplc="6958CD08">
      <w:start w:val="1"/>
      <w:numFmt w:val="bullet"/>
      <w:lvlText w:val=""/>
      <w:lvlJc w:val="left"/>
      <w:pPr>
        <w:ind w:left="2160" w:hanging="360"/>
      </w:pPr>
      <w:rPr>
        <w:rFonts w:ascii="Wingdings" w:hAnsi="Wingdings" w:hint="default"/>
      </w:rPr>
    </w:lvl>
    <w:lvl w:ilvl="3" w:tplc="2B14F254">
      <w:start w:val="1"/>
      <w:numFmt w:val="bullet"/>
      <w:lvlText w:val=""/>
      <w:lvlJc w:val="left"/>
      <w:pPr>
        <w:ind w:left="2880" w:hanging="360"/>
      </w:pPr>
      <w:rPr>
        <w:rFonts w:ascii="Symbol" w:hAnsi="Symbol" w:hint="default"/>
      </w:rPr>
    </w:lvl>
    <w:lvl w:ilvl="4" w:tplc="1C9E52B8">
      <w:start w:val="1"/>
      <w:numFmt w:val="bullet"/>
      <w:lvlText w:val="o"/>
      <w:lvlJc w:val="left"/>
      <w:pPr>
        <w:ind w:left="3600" w:hanging="360"/>
      </w:pPr>
      <w:rPr>
        <w:rFonts w:ascii="Courier New" w:hAnsi="Courier New" w:hint="default"/>
      </w:rPr>
    </w:lvl>
    <w:lvl w:ilvl="5" w:tplc="D68412AC">
      <w:start w:val="1"/>
      <w:numFmt w:val="bullet"/>
      <w:lvlText w:val=""/>
      <w:lvlJc w:val="left"/>
      <w:pPr>
        <w:ind w:left="4320" w:hanging="360"/>
      </w:pPr>
      <w:rPr>
        <w:rFonts w:ascii="Wingdings" w:hAnsi="Wingdings" w:hint="default"/>
      </w:rPr>
    </w:lvl>
    <w:lvl w:ilvl="6" w:tplc="B8E4B550">
      <w:start w:val="1"/>
      <w:numFmt w:val="bullet"/>
      <w:lvlText w:val=""/>
      <w:lvlJc w:val="left"/>
      <w:pPr>
        <w:ind w:left="5040" w:hanging="360"/>
      </w:pPr>
      <w:rPr>
        <w:rFonts w:ascii="Symbol" w:hAnsi="Symbol" w:hint="default"/>
      </w:rPr>
    </w:lvl>
    <w:lvl w:ilvl="7" w:tplc="37BEEEDE">
      <w:start w:val="1"/>
      <w:numFmt w:val="bullet"/>
      <w:lvlText w:val="o"/>
      <w:lvlJc w:val="left"/>
      <w:pPr>
        <w:ind w:left="5760" w:hanging="360"/>
      </w:pPr>
      <w:rPr>
        <w:rFonts w:ascii="Courier New" w:hAnsi="Courier New" w:hint="default"/>
      </w:rPr>
    </w:lvl>
    <w:lvl w:ilvl="8" w:tplc="73B2E404">
      <w:start w:val="1"/>
      <w:numFmt w:val="bullet"/>
      <w:lvlText w:val=""/>
      <w:lvlJc w:val="left"/>
      <w:pPr>
        <w:ind w:left="6480" w:hanging="360"/>
      </w:pPr>
      <w:rPr>
        <w:rFonts w:ascii="Wingdings" w:hAnsi="Wingdings" w:hint="default"/>
      </w:rPr>
    </w:lvl>
  </w:abstractNum>
  <w:abstractNum w:abstractNumId="6">
    <w:nsid w:val="3BA145D5"/>
    <w:multiLevelType w:val="hybridMultilevel"/>
    <w:tmpl w:val="9084AE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EFD3775"/>
    <w:multiLevelType w:val="hybridMultilevel"/>
    <w:tmpl w:val="25742DAC"/>
    <w:lvl w:ilvl="0" w:tplc="05D621C0">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nsid w:val="6B030D79"/>
    <w:multiLevelType w:val="multilevel"/>
    <w:tmpl w:val="F99A4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9F7D9D"/>
    <w:multiLevelType w:val="hybridMultilevel"/>
    <w:tmpl w:val="A56A4622"/>
    <w:lvl w:ilvl="0" w:tplc="9014C8F4">
      <w:start w:val="1"/>
      <w:numFmt w:val="decimal"/>
      <w:lvlText w:val="%1."/>
      <w:lvlJc w:val="left"/>
      <w:pPr>
        <w:ind w:left="720" w:hanging="360"/>
      </w:pPr>
      <w:rPr>
        <w:b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7DD3956"/>
    <w:multiLevelType w:val="hybridMultilevel"/>
    <w:tmpl w:val="AB241762"/>
    <w:lvl w:ilvl="0" w:tplc="A2EA901C">
      <w:start w:val="1"/>
      <w:numFmt w:val="decimal"/>
      <w:lvlText w:val="%1."/>
      <w:lvlJc w:val="left"/>
      <w:pPr>
        <w:ind w:left="360" w:hanging="360"/>
      </w:pPr>
      <w:rPr>
        <w:rFonts w:hint="default"/>
      </w:rPr>
    </w:lvl>
    <w:lvl w:ilvl="1" w:tplc="340A0019" w:tentative="1">
      <w:start w:val="1"/>
      <w:numFmt w:val="lowerLetter"/>
      <w:lvlText w:val="%2."/>
      <w:lvlJc w:val="left"/>
      <w:pPr>
        <w:ind w:left="371" w:hanging="360"/>
      </w:pPr>
    </w:lvl>
    <w:lvl w:ilvl="2" w:tplc="340A001B" w:tentative="1">
      <w:start w:val="1"/>
      <w:numFmt w:val="lowerRoman"/>
      <w:lvlText w:val="%3."/>
      <w:lvlJc w:val="right"/>
      <w:pPr>
        <w:ind w:left="1091" w:hanging="180"/>
      </w:pPr>
    </w:lvl>
    <w:lvl w:ilvl="3" w:tplc="340A000F" w:tentative="1">
      <w:start w:val="1"/>
      <w:numFmt w:val="decimal"/>
      <w:lvlText w:val="%4."/>
      <w:lvlJc w:val="left"/>
      <w:pPr>
        <w:ind w:left="1811" w:hanging="360"/>
      </w:pPr>
    </w:lvl>
    <w:lvl w:ilvl="4" w:tplc="340A0019" w:tentative="1">
      <w:start w:val="1"/>
      <w:numFmt w:val="lowerLetter"/>
      <w:lvlText w:val="%5."/>
      <w:lvlJc w:val="left"/>
      <w:pPr>
        <w:ind w:left="2531" w:hanging="360"/>
      </w:pPr>
    </w:lvl>
    <w:lvl w:ilvl="5" w:tplc="340A001B" w:tentative="1">
      <w:start w:val="1"/>
      <w:numFmt w:val="lowerRoman"/>
      <w:lvlText w:val="%6."/>
      <w:lvlJc w:val="right"/>
      <w:pPr>
        <w:ind w:left="3251" w:hanging="180"/>
      </w:pPr>
    </w:lvl>
    <w:lvl w:ilvl="6" w:tplc="340A000F" w:tentative="1">
      <w:start w:val="1"/>
      <w:numFmt w:val="decimal"/>
      <w:lvlText w:val="%7."/>
      <w:lvlJc w:val="left"/>
      <w:pPr>
        <w:ind w:left="3971" w:hanging="360"/>
      </w:pPr>
    </w:lvl>
    <w:lvl w:ilvl="7" w:tplc="340A0019" w:tentative="1">
      <w:start w:val="1"/>
      <w:numFmt w:val="lowerLetter"/>
      <w:lvlText w:val="%8."/>
      <w:lvlJc w:val="left"/>
      <w:pPr>
        <w:ind w:left="4691" w:hanging="360"/>
      </w:pPr>
    </w:lvl>
    <w:lvl w:ilvl="8" w:tplc="340A001B" w:tentative="1">
      <w:start w:val="1"/>
      <w:numFmt w:val="lowerRoman"/>
      <w:lvlText w:val="%9."/>
      <w:lvlJc w:val="right"/>
      <w:pPr>
        <w:ind w:left="5411" w:hanging="180"/>
      </w:pPr>
    </w:lvl>
  </w:abstractNum>
  <w:abstractNum w:abstractNumId="11">
    <w:nsid w:val="7D447964"/>
    <w:multiLevelType w:val="hybridMultilevel"/>
    <w:tmpl w:val="67F4911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D504853"/>
    <w:multiLevelType w:val="hybridMultilevel"/>
    <w:tmpl w:val="99B2B6DC"/>
    <w:lvl w:ilvl="0" w:tplc="9014C8F4">
      <w:start w:val="1"/>
      <w:numFmt w:val="decimal"/>
      <w:lvlText w:val="%1."/>
      <w:lvlJc w:val="left"/>
      <w:pPr>
        <w:ind w:left="720" w:hanging="360"/>
      </w:pPr>
      <w:rPr>
        <w:b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6"/>
  </w:num>
  <w:num w:numId="5">
    <w:abstractNumId w:val="11"/>
  </w:num>
  <w:num w:numId="6">
    <w:abstractNumId w:val="2"/>
  </w:num>
  <w:num w:numId="7">
    <w:abstractNumId w:val="8"/>
  </w:num>
  <w:num w:numId="8">
    <w:abstractNumId w:val="0"/>
  </w:num>
  <w:num w:numId="9">
    <w:abstractNumId w:val="12"/>
  </w:num>
  <w:num w:numId="10">
    <w:abstractNumId w:val="9"/>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F9"/>
    <w:rsid w:val="000042B0"/>
    <w:rsid w:val="00006465"/>
    <w:rsid w:val="0000663D"/>
    <w:rsid w:val="0000715D"/>
    <w:rsid w:val="00011A8B"/>
    <w:rsid w:val="00017D74"/>
    <w:rsid w:val="0002423D"/>
    <w:rsid w:val="00024B65"/>
    <w:rsid w:val="00034339"/>
    <w:rsid w:val="0004288D"/>
    <w:rsid w:val="0004364F"/>
    <w:rsid w:val="00046F4B"/>
    <w:rsid w:val="00051283"/>
    <w:rsid w:val="0005369C"/>
    <w:rsid w:val="000602B8"/>
    <w:rsid w:val="00062F18"/>
    <w:rsid w:val="00072653"/>
    <w:rsid w:val="0008046C"/>
    <w:rsid w:val="00083AE2"/>
    <w:rsid w:val="0008495A"/>
    <w:rsid w:val="00094187"/>
    <w:rsid w:val="00095729"/>
    <w:rsid w:val="00096104"/>
    <w:rsid w:val="000A23EE"/>
    <w:rsid w:val="000A491F"/>
    <w:rsid w:val="000B059F"/>
    <w:rsid w:val="000B066C"/>
    <w:rsid w:val="000B66EF"/>
    <w:rsid w:val="000B6D47"/>
    <w:rsid w:val="000C134A"/>
    <w:rsid w:val="000C3D1E"/>
    <w:rsid w:val="000C48EC"/>
    <w:rsid w:val="000C5C0C"/>
    <w:rsid w:val="000C78B9"/>
    <w:rsid w:val="000D1CBB"/>
    <w:rsid w:val="000D6AE9"/>
    <w:rsid w:val="000E169C"/>
    <w:rsid w:val="000E6634"/>
    <w:rsid w:val="000E72BF"/>
    <w:rsid w:val="000E749C"/>
    <w:rsid w:val="000F55AF"/>
    <w:rsid w:val="00100CAE"/>
    <w:rsid w:val="0010115E"/>
    <w:rsid w:val="00107BD7"/>
    <w:rsid w:val="00122E9A"/>
    <w:rsid w:val="00123122"/>
    <w:rsid w:val="001248DF"/>
    <w:rsid w:val="00126EAA"/>
    <w:rsid w:val="00127E58"/>
    <w:rsid w:val="0013047D"/>
    <w:rsid w:val="00130E07"/>
    <w:rsid w:val="001351DE"/>
    <w:rsid w:val="00137DC4"/>
    <w:rsid w:val="001419F2"/>
    <w:rsid w:val="00142F3D"/>
    <w:rsid w:val="00153060"/>
    <w:rsid w:val="00153845"/>
    <w:rsid w:val="001545A6"/>
    <w:rsid w:val="00166858"/>
    <w:rsid w:val="0016759B"/>
    <w:rsid w:val="00170935"/>
    <w:rsid w:val="0017141A"/>
    <w:rsid w:val="001718CC"/>
    <w:rsid w:val="001726D2"/>
    <w:rsid w:val="00174203"/>
    <w:rsid w:val="00183255"/>
    <w:rsid w:val="001851FC"/>
    <w:rsid w:val="00192801"/>
    <w:rsid w:val="0019700C"/>
    <w:rsid w:val="001A0246"/>
    <w:rsid w:val="001B1B5B"/>
    <w:rsid w:val="001B3C50"/>
    <w:rsid w:val="001B690F"/>
    <w:rsid w:val="001C6961"/>
    <w:rsid w:val="001C7134"/>
    <w:rsid w:val="001D033B"/>
    <w:rsid w:val="001D0873"/>
    <w:rsid w:val="001D1462"/>
    <w:rsid w:val="001D1C94"/>
    <w:rsid w:val="001D4694"/>
    <w:rsid w:val="001D63A4"/>
    <w:rsid w:val="001E164D"/>
    <w:rsid w:val="001F112D"/>
    <w:rsid w:val="001F667D"/>
    <w:rsid w:val="001F760C"/>
    <w:rsid w:val="002007F2"/>
    <w:rsid w:val="00205ABA"/>
    <w:rsid w:val="002108F8"/>
    <w:rsid w:val="00211271"/>
    <w:rsid w:val="00214250"/>
    <w:rsid w:val="00222C78"/>
    <w:rsid w:val="00224DE6"/>
    <w:rsid w:val="0024000E"/>
    <w:rsid w:val="00250CBA"/>
    <w:rsid w:val="002531C0"/>
    <w:rsid w:val="00253B0B"/>
    <w:rsid w:val="00255127"/>
    <w:rsid w:val="00255D60"/>
    <w:rsid w:val="00257A2A"/>
    <w:rsid w:val="00267556"/>
    <w:rsid w:val="00271172"/>
    <w:rsid w:val="002714E9"/>
    <w:rsid w:val="002757E1"/>
    <w:rsid w:val="00283803"/>
    <w:rsid w:val="00283EBF"/>
    <w:rsid w:val="0028410F"/>
    <w:rsid w:val="00286DED"/>
    <w:rsid w:val="002873E8"/>
    <w:rsid w:val="00293ACD"/>
    <w:rsid w:val="002942F2"/>
    <w:rsid w:val="002A0A45"/>
    <w:rsid w:val="002A194D"/>
    <w:rsid w:val="002A70A1"/>
    <w:rsid w:val="002B0902"/>
    <w:rsid w:val="002B10C3"/>
    <w:rsid w:val="002B4E44"/>
    <w:rsid w:val="002B5194"/>
    <w:rsid w:val="002C64C8"/>
    <w:rsid w:val="002D1DC8"/>
    <w:rsid w:val="002D3A84"/>
    <w:rsid w:val="002D469F"/>
    <w:rsid w:val="002D48AF"/>
    <w:rsid w:val="002D6F0A"/>
    <w:rsid w:val="002E13CB"/>
    <w:rsid w:val="002F0811"/>
    <w:rsid w:val="002F3BA5"/>
    <w:rsid w:val="00306701"/>
    <w:rsid w:val="00306CE2"/>
    <w:rsid w:val="0031055D"/>
    <w:rsid w:val="00322368"/>
    <w:rsid w:val="003234F3"/>
    <w:rsid w:val="00324734"/>
    <w:rsid w:val="003263AC"/>
    <w:rsid w:val="00326EDF"/>
    <w:rsid w:val="00335DF6"/>
    <w:rsid w:val="003406C0"/>
    <w:rsid w:val="00341CB6"/>
    <w:rsid w:val="003421FC"/>
    <w:rsid w:val="00347EF0"/>
    <w:rsid w:val="00364F91"/>
    <w:rsid w:val="003673A9"/>
    <w:rsid w:val="0037231D"/>
    <w:rsid w:val="0037266A"/>
    <w:rsid w:val="00372B93"/>
    <w:rsid w:val="00382276"/>
    <w:rsid w:val="003824DC"/>
    <w:rsid w:val="003868AF"/>
    <w:rsid w:val="00387A00"/>
    <w:rsid w:val="00396D93"/>
    <w:rsid w:val="003A0DF0"/>
    <w:rsid w:val="003A17AD"/>
    <w:rsid w:val="003A3C9B"/>
    <w:rsid w:val="003A54E1"/>
    <w:rsid w:val="003C2E83"/>
    <w:rsid w:val="003C4C86"/>
    <w:rsid w:val="003C54D3"/>
    <w:rsid w:val="003D22A1"/>
    <w:rsid w:val="003D4B5D"/>
    <w:rsid w:val="003E540D"/>
    <w:rsid w:val="003E5AED"/>
    <w:rsid w:val="003E6545"/>
    <w:rsid w:val="003E74B0"/>
    <w:rsid w:val="003F1348"/>
    <w:rsid w:val="003F41DC"/>
    <w:rsid w:val="003F4606"/>
    <w:rsid w:val="003F68F8"/>
    <w:rsid w:val="00401B9D"/>
    <w:rsid w:val="004122AE"/>
    <w:rsid w:val="004159D6"/>
    <w:rsid w:val="00416333"/>
    <w:rsid w:val="004163D9"/>
    <w:rsid w:val="0043593D"/>
    <w:rsid w:val="00437FB2"/>
    <w:rsid w:val="00445989"/>
    <w:rsid w:val="00446914"/>
    <w:rsid w:val="004507DA"/>
    <w:rsid w:val="00451838"/>
    <w:rsid w:val="0045497C"/>
    <w:rsid w:val="0045519F"/>
    <w:rsid w:val="0045534E"/>
    <w:rsid w:val="004625EC"/>
    <w:rsid w:val="004640AE"/>
    <w:rsid w:val="004677F9"/>
    <w:rsid w:val="00471B7F"/>
    <w:rsid w:val="00480E2B"/>
    <w:rsid w:val="0049296C"/>
    <w:rsid w:val="004A51B2"/>
    <w:rsid w:val="004B5AA0"/>
    <w:rsid w:val="004C268A"/>
    <w:rsid w:val="004D2743"/>
    <w:rsid w:val="004D6C09"/>
    <w:rsid w:val="004D7294"/>
    <w:rsid w:val="004E6D15"/>
    <w:rsid w:val="004F091A"/>
    <w:rsid w:val="004F0A3F"/>
    <w:rsid w:val="004F32E7"/>
    <w:rsid w:val="004F368D"/>
    <w:rsid w:val="00502214"/>
    <w:rsid w:val="00512C1A"/>
    <w:rsid w:val="00514411"/>
    <w:rsid w:val="00515A87"/>
    <w:rsid w:val="00520B2E"/>
    <w:rsid w:val="00521535"/>
    <w:rsid w:val="00523CF9"/>
    <w:rsid w:val="00524356"/>
    <w:rsid w:val="00526476"/>
    <w:rsid w:val="0053420C"/>
    <w:rsid w:val="00537648"/>
    <w:rsid w:val="005404F6"/>
    <w:rsid w:val="00542234"/>
    <w:rsid w:val="00545B96"/>
    <w:rsid w:val="00551BDB"/>
    <w:rsid w:val="005567B2"/>
    <w:rsid w:val="0055687A"/>
    <w:rsid w:val="00560D6E"/>
    <w:rsid w:val="00563BCA"/>
    <w:rsid w:val="00564D40"/>
    <w:rsid w:val="005719D7"/>
    <w:rsid w:val="005825AD"/>
    <w:rsid w:val="0058449B"/>
    <w:rsid w:val="00585777"/>
    <w:rsid w:val="005861D9"/>
    <w:rsid w:val="00587A1F"/>
    <w:rsid w:val="00590618"/>
    <w:rsid w:val="00595073"/>
    <w:rsid w:val="005A252D"/>
    <w:rsid w:val="005A47B2"/>
    <w:rsid w:val="005A5828"/>
    <w:rsid w:val="005A6379"/>
    <w:rsid w:val="005B1128"/>
    <w:rsid w:val="005B1F7D"/>
    <w:rsid w:val="005B6037"/>
    <w:rsid w:val="005B7F1E"/>
    <w:rsid w:val="005C2266"/>
    <w:rsid w:val="005C3753"/>
    <w:rsid w:val="005C3D74"/>
    <w:rsid w:val="005C4DC7"/>
    <w:rsid w:val="005C77B7"/>
    <w:rsid w:val="005D04D8"/>
    <w:rsid w:val="005D1585"/>
    <w:rsid w:val="005D3626"/>
    <w:rsid w:val="005D3FF1"/>
    <w:rsid w:val="005D4B0A"/>
    <w:rsid w:val="005E02BE"/>
    <w:rsid w:val="005E20D2"/>
    <w:rsid w:val="005E3924"/>
    <w:rsid w:val="005E6336"/>
    <w:rsid w:val="005F0772"/>
    <w:rsid w:val="005F0E62"/>
    <w:rsid w:val="005F11AE"/>
    <w:rsid w:val="005F67E5"/>
    <w:rsid w:val="00600C88"/>
    <w:rsid w:val="006049A0"/>
    <w:rsid w:val="00605238"/>
    <w:rsid w:val="006111E4"/>
    <w:rsid w:val="006207E8"/>
    <w:rsid w:val="00634803"/>
    <w:rsid w:val="006414E4"/>
    <w:rsid w:val="00645C73"/>
    <w:rsid w:val="00657DC2"/>
    <w:rsid w:val="00660278"/>
    <w:rsid w:val="0066337C"/>
    <w:rsid w:val="00665071"/>
    <w:rsid w:val="006700C1"/>
    <w:rsid w:val="006703D3"/>
    <w:rsid w:val="00675E84"/>
    <w:rsid w:val="0068389E"/>
    <w:rsid w:val="00692753"/>
    <w:rsid w:val="00694DC6"/>
    <w:rsid w:val="00696609"/>
    <w:rsid w:val="006A4C3E"/>
    <w:rsid w:val="006B1B56"/>
    <w:rsid w:val="006B6D81"/>
    <w:rsid w:val="006C00F8"/>
    <w:rsid w:val="006C3839"/>
    <w:rsid w:val="006C4059"/>
    <w:rsid w:val="006C504B"/>
    <w:rsid w:val="006E173B"/>
    <w:rsid w:val="006F13D7"/>
    <w:rsid w:val="006F3776"/>
    <w:rsid w:val="007048CC"/>
    <w:rsid w:val="00705FA9"/>
    <w:rsid w:val="00714B25"/>
    <w:rsid w:val="007160AF"/>
    <w:rsid w:val="007165C5"/>
    <w:rsid w:val="00716E9D"/>
    <w:rsid w:val="0072001D"/>
    <w:rsid w:val="007202B8"/>
    <w:rsid w:val="00730E6B"/>
    <w:rsid w:val="007327F7"/>
    <w:rsid w:val="00737B53"/>
    <w:rsid w:val="00741A22"/>
    <w:rsid w:val="00742BB6"/>
    <w:rsid w:val="007452B2"/>
    <w:rsid w:val="00745735"/>
    <w:rsid w:val="007472A7"/>
    <w:rsid w:val="00747BF4"/>
    <w:rsid w:val="00757F38"/>
    <w:rsid w:val="00760206"/>
    <w:rsid w:val="00760A10"/>
    <w:rsid w:val="007611E4"/>
    <w:rsid w:val="00766118"/>
    <w:rsid w:val="007667E1"/>
    <w:rsid w:val="00767314"/>
    <w:rsid w:val="00773E11"/>
    <w:rsid w:val="00775172"/>
    <w:rsid w:val="00775861"/>
    <w:rsid w:val="00782CB7"/>
    <w:rsid w:val="00786D68"/>
    <w:rsid w:val="00793794"/>
    <w:rsid w:val="00794E89"/>
    <w:rsid w:val="00795653"/>
    <w:rsid w:val="007967DD"/>
    <w:rsid w:val="007A2625"/>
    <w:rsid w:val="007C0428"/>
    <w:rsid w:val="007C307C"/>
    <w:rsid w:val="007C4EB5"/>
    <w:rsid w:val="007D19DA"/>
    <w:rsid w:val="007D531A"/>
    <w:rsid w:val="007D69D0"/>
    <w:rsid w:val="007E3D09"/>
    <w:rsid w:val="007F0032"/>
    <w:rsid w:val="007F2370"/>
    <w:rsid w:val="00806E9B"/>
    <w:rsid w:val="008102ED"/>
    <w:rsid w:val="00812157"/>
    <w:rsid w:val="00815C2F"/>
    <w:rsid w:val="00815EC8"/>
    <w:rsid w:val="0082140B"/>
    <w:rsid w:val="00825019"/>
    <w:rsid w:val="00825196"/>
    <w:rsid w:val="008266C8"/>
    <w:rsid w:val="0084301C"/>
    <w:rsid w:val="00851813"/>
    <w:rsid w:val="00852EA6"/>
    <w:rsid w:val="008552DC"/>
    <w:rsid w:val="00856CB3"/>
    <w:rsid w:val="00856DC1"/>
    <w:rsid w:val="00864E47"/>
    <w:rsid w:val="008729A1"/>
    <w:rsid w:val="00873D4A"/>
    <w:rsid w:val="00882E04"/>
    <w:rsid w:val="00887D3D"/>
    <w:rsid w:val="0089408D"/>
    <w:rsid w:val="00894646"/>
    <w:rsid w:val="00896C88"/>
    <w:rsid w:val="008A7D6C"/>
    <w:rsid w:val="008B0DA3"/>
    <w:rsid w:val="008C3942"/>
    <w:rsid w:val="008C47FD"/>
    <w:rsid w:val="008C6CAE"/>
    <w:rsid w:val="008D6FA6"/>
    <w:rsid w:val="008E117C"/>
    <w:rsid w:val="008E3CEB"/>
    <w:rsid w:val="008E4B02"/>
    <w:rsid w:val="008F2E32"/>
    <w:rsid w:val="008F5497"/>
    <w:rsid w:val="0090310A"/>
    <w:rsid w:val="009036EB"/>
    <w:rsid w:val="009039DF"/>
    <w:rsid w:val="00912552"/>
    <w:rsid w:val="0091792B"/>
    <w:rsid w:val="00920818"/>
    <w:rsid w:val="00921730"/>
    <w:rsid w:val="00931F99"/>
    <w:rsid w:val="00935F8B"/>
    <w:rsid w:val="00936142"/>
    <w:rsid w:val="00945110"/>
    <w:rsid w:val="009477FF"/>
    <w:rsid w:val="009520A6"/>
    <w:rsid w:val="00954D00"/>
    <w:rsid w:val="0095590A"/>
    <w:rsid w:val="0096185D"/>
    <w:rsid w:val="009746FA"/>
    <w:rsid w:val="00976D9D"/>
    <w:rsid w:val="00983181"/>
    <w:rsid w:val="00992F44"/>
    <w:rsid w:val="0099380D"/>
    <w:rsid w:val="009950FC"/>
    <w:rsid w:val="009A0905"/>
    <w:rsid w:val="009A1C0B"/>
    <w:rsid w:val="009A4B51"/>
    <w:rsid w:val="009A63AE"/>
    <w:rsid w:val="009B0447"/>
    <w:rsid w:val="009B1D14"/>
    <w:rsid w:val="009B6498"/>
    <w:rsid w:val="009D40EB"/>
    <w:rsid w:val="009D428C"/>
    <w:rsid w:val="009D467A"/>
    <w:rsid w:val="009D4F75"/>
    <w:rsid w:val="009F2941"/>
    <w:rsid w:val="009F3DBD"/>
    <w:rsid w:val="009F4589"/>
    <w:rsid w:val="009F4592"/>
    <w:rsid w:val="00A008C2"/>
    <w:rsid w:val="00A02AAC"/>
    <w:rsid w:val="00A02B48"/>
    <w:rsid w:val="00A1028E"/>
    <w:rsid w:val="00A10CDB"/>
    <w:rsid w:val="00A20CF9"/>
    <w:rsid w:val="00A231D6"/>
    <w:rsid w:val="00A23B2B"/>
    <w:rsid w:val="00A25AB9"/>
    <w:rsid w:val="00A2732B"/>
    <w:rsid w:val="00A43F9D"/>
    <w:rsid w:val="00A4553A"/>
    <w:rsid w:val="00A4788C"/>
    <w:rsid w:val="00A55F82"/>
    <w:rsid w:val="00A56759"/>
    <w:rsid w:val="00A5681A"/>
    <w:rsid w:val="00A602A4"/>
    <w:rsid w:val="00A60980"/>
    <w:rsid w:val="00A6198E"/>
    <w:rsid w:val="00A64E27"/>
    <w:rsid w:val="00A72814"/>
    <w:rsid w:val="00A77053"/>
    <w:rsid w:val="00A85406"/>
    <w:rsid w:val="00A85D6A"/>
    <w:rsid w:val="00A90285"/>
    <w:rsid w:val="00A9470F"/>
    <w:rsid w:val="00AA017A"/>
    <w:rsid w:val="00AA3472"/>
    <w:rsid w:val="00AA537C"/>
    <w:rsid w:val="00AA717F"/>
    <w:rsid w:val="00AA71A8"/>
    <w:rsid w:val="00AA7232"/>
    <w:rsid w:val="00AC19AD"/>
    <w:rsid w:val="00AC203D"/>
    <w:rsid w:val="00AC2C8F"/>
    <w:rsid w:val="00AC40DE"/>
    <w:rsid w:val="00AD2BE7"/>
    <w:rsid w:val="00AD7D92"/>
    <w:rsid w:val="00AE10FF"/>
    <w:rsid w:val="00AE491D"/>
    <w:rsid w:val="00AE6AC4"/>
    <w:rsid w:val="00AE7E5C"/>
    <w:rsid w:val="00AF6280"/>
    <w:rsid w:val="00B03C45"/>
    <w:rsid w:val="00B04B2C"/>
    <w:rsid w:val="00B1000F"/>
    <w:rsid w:val="00B15E4F"/>
    <w:rsid w:val="00B17DD6"/>
    <w:rsid w:val="00B22DFF"/>
    <w:rsid w:val="00B2524F"/>
    <w:rsid w:val="00B25E45"/>
    <w:rsid w:val="00B30D0F"/>
    <w:rsid w:val="00B3307F"/>
    <w:rsid w:val="00B41D0F"/>
    <w:rsid w:val="00B5509F"/>
    <w:rsid w:val="00B554BE"/>
    <w:rsid w:val="00B57917"/>
    <w:rsid w:val="00B57AC9"/>
    <w:rsid w:val="00B6383C"/>
    <w:rsid w:val="00B63C5B"/>
    <w:rsid w:val="00B70CF0"/>
    <w:rsid w:val="00B7688D"/>
    <w:rsid w:val="00B82257"/>
    <w:rsid w:val="00B83179"/>
    <w:rsid w:val="00B83D6E"/>
    <w:rsid w:val="00B85A4B"/>
    <w:rsid w:val="00B86084"/>
    <w:rsid w:val="00B914ED"/>
    <w:rsid w:val="00B94F19"/>
    <w:rsid w:val="00B962DF"/>
    <w:rsid w:val="00B96ED1"/>
    <w:rsid w:val="00B97EF1"/>
    <w:rsid w:val="00BA7CBC"/>
    <w:rsid w:val="00BB0D95"/>
    <w:rsid w:val="00BB2E43"/>
    <w:rsid w:val="00BB3235"/>
    <w:rsid w:val="00BB5089"/>
    <w:rsid w:val="00BB5100"/>
    <w:rsid w:val="00BC015B"/>
    <w:rsid w:val="00BC5C47"/>
    <w:rsid w:val="00BC6557"/>
    <w:rsid w:val="00BC78CA"/>
    <w:rsid w:val="00BD028B"/>
    <w:rsid w:val="00BD0A82"/>
    <w:rsid w:val="00BD258A"/>
    <w:rsid w:val="00BD2A5E"/>
    <w:rsid w:val="00BD35F8"/>
    <w:rsid w:val="00BD4E56"/>
    <w:rsid w:val="00BD6BBD"/>
    <w:rsid w:val="00BE054D"/>
    <w:rsid w:val="00BE2F26"/>
    <w:rsid w:val="00BE51C7"/>
    <w:rsid w:val="00BF2F36"/>
    <w:rsid w:val="00C02874"/>
    <w:rsid w:val="00C02AC9"/>
    <w:rsid w:val="00C1134C"/>
    <w:rsid w:val="00C14D64"/>
    <w:rsid w:val="00C153A5"/>
    <w:rsid w:val="00C156DE"/>
    <w:rsid w:val="00C23D6E"/>
    <w:rsid w:val="00C25035"/>
    <w:rsid w:val="00C332AF"/>
    <w:rsid w:val="00C35C55"/>
    <w:rsid w:val="00C412C7"/>
    <w:rsid w:val="00C43845"/>
    <w:rsid w:val="00C44834"/>
    <w:rsid w:val="00C46040"/>
    <w:rsid w:val="00C5157C"/>
    <w:rsid w:val="00C52B05"/>
    <w:rsid w:val="00C5322E"/>
    <w:rsid w:val="00C66250"/>
    <w:rsid w:val="00C66619"/>
    <w:rsid w:val="00C66C0B"/>
    <w:rsid w:val="00C67571"/>
    <w:rsid w:val="00C7327D"/>
    <w:rsid w:val="00C771D0"/>
    <w:rsid w:val="00C80D52"/>
    <w:rsid w:val="00C85536"/>
    <w:rsid w:val="00C87926"/>
    <w:rsid w:val="00C87F3C"/>
    <w:rsid w:val="00C91CB9"/>
    <w:rsid w:val="00C96AFD"/>
    <w:rsid w:val="00CB0032"/>
    <w:rsid w:val="00CB1E96"/>
    <w:rsid w:val="00CB3F70"/>
    <w:rsid w:val="00CC1928"/>
    <w:rsid w:val="00CC2924"/>
    <w:rsid w:val="00CC54CA"/>
    <w:rsid w:val="00CE1F6C"/>
    <w:rsid w:val="00CE4E67"/>
    <w:rsid w:val="00CF5652"/>
    <w:rsid w:val="00CF7DC5"/>
    <w:rsid w:val="00D10E73"/>
    <w:rsid w:val="00D12E12"/>
    <w:rsid w:val="00D1334C"/>
    <w:rsid w:val="00D13D82"/>
    <w:rsid w:val="00D224DB"/>
    <w:rsid w:val="00D2346D"/>
    <w:rsid w:val="00D333B5"/>
    <w:rsid w:val="00D37829"/>
    <w:rsid w:val="00D37A38"/>
    <w:rsid w:val="00D475DF"/>
    <w:rsid w:val="00D47E97"/>
    <w:rsid w:val="00D52ECB"/>
    <w:rsid w:val="00D53592"/>
    <w:rsid w:val="00D65F60"/>
    <w:rsid w:val="00D72599"/>
    <w:rsid w:val="00D773AF"/>
    <w:rsid w:val="00D9757C"/>
    <w:rsid w:val="00DA21EB"/>
    <w:rsid w:val="00DA2824"/>
    <w:rsid w:val="00DB284A"/>
    <w:rsid w:val="00DC1619"/>
    <w:rsid w:val="00DC7F63"/>
    <w:rsid w:val="00DD0545"/>
    <w:rsid w:val="00DD5D27"/>
    <w:rsid w:val="00DE019E"/>
    <w:rsid w:val="00DE090C"/>
    <w:rsid w:val="00DE3F45"/>
    <w:rsid w:val="00DF1E14"/>
    <w:rsid w:val="00DF55E7"/>
    <w:rsid w:val="00DF7145"/>
    <w:rsid w:val="00DF72C3"/>
    <w:rsid w:val="00E00D78"/>
    <w:rsid w:val="00E11C5F"/>
    <w:rsid w:val="00E128FB"/>
    <w:rsid w:val="00E17C97"/>
    <w:rsid w:val="00E30037"/>
    <w:rsid w:val="00E3683C"/>
    <w:rsid w:val="00E41530"/>
    <w:rsid w:val="00E425B8"/>
    <w:rsid w:val="00E4559C"/>
    <w:rsid w:val="00E45BC1"/>
    <w:rsid w:val="00E47EA1"/>
    <w:rsid w:val="00E51717"/>
    <w:rsid w:val="00E571EE"/>
    <w:rsid w:val="00E63F9F"/>
    <w:rsid w:val="00E64088"/>
    <w:rsid w:val="00E66FB1"/>
    <w:rsid w:val="00E70569"/>
    <w:rsid w:val="00E72A33"/>
    <w:rsid w:val="00E73110"/>
    <w:rsid w:val="00E805C2"/>
    <w:rsid w:val="00E87D51"/>
    <w:rsid w:val="00E92DEE"/>
    <w:rsid w:val="00E93DC6"/>
    <w:rsid w:val="00E97AFD"/>
    <w:rsid w:val="00EA2CBB"/>
    <w:rsid w:val="00EB0BE7"/>
    <w:rsid w:val="00EB6057"/>
    <w:rsid w:val="00EB682D"/>
    <w:rsid w:val="00EC0A03"/>
    <w:rsid w:val="00EC2F11"/>
    <w:rsid w:val="00EC3E3B"/>
    <w:rsid w:val="00EC3F15"/>
    <w:rsid w:val="00EC4255"/>
    <w:rsid w:val="00EC61BD"/>
    <w:rsid w:val="00ED07F1"/>
    <w:rsid w:val="00ED7E03"/>
    <w:rsid w:val="00EE20A6"/>
    <w:rsid w:val="00EE3121"/>
    <w:rsid w:val="00EF0ECF"/>
    <w:rsid w:val="00EF2243"/>
    <w:rsid w:val="00F10077"/>
    <w:rsid w:val="00F2123D"/>
    <w:rsid w:val="00F21F9D"/>
    <w:rsid w:val="00F32A8E"/>
    <w:rsid w:val="00F4593B"/>
    <w:rsid w:val="00F50114"/>
    <w:rsid w:val="00F51059"/>
    <w:rsid w:val="00F51684"/>
    <w:rsid w:val="00F63AEC"/>
    <w:rsid w:val="00F66F2A"/>
    <w:rsid w:val="00F738D0"/>
    <w:rsid w:val="00F8222D"/>
    <w:rsid w:val="00F830A7"/>
    <w:rsid w:val="00F93089"/>
    <w:rsid w:val="00F9351F"/>
    <w:rsid w:val="00FA0458"/>
    <w:rsid w:val="00FA2657"/>
    <w:rsid w:val="00FA7C4A"/>
    <w:rsid w:val="00FC05D7"/>
    <w:rsid w:val="00FC5CCA"/>
    <w:rsid w:val="00FD26B2"/>
    <w:rsid w:val="00FD324F"/>
    <w:rsid w:val="00FE156A"/>
    <w:rsid w:val="00FF0DCA"/>
    <w:rsid w:val="00FF33B0"/>
    <w:rsid w:val="00FF3536"/>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C73643"/>
  <w15:docId w15:val="{205FC0C8-D323-4AA3-8A77-68890DDE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47D"/>
    <w:pPr>
      <w:spacing w:after="200" w:line="276" w:lineRule="auto"/>
      <w:jc w:val="both"/>
    </w:pPr>
    <w:rPr>
      <w:sz w:val="22"/>
      <w:szCs w:val="22"/>
      <w:lang w:val="es-CL" w:eastAsia="en-US"/>
    </w:rPr>
  </w:style>
  <w:style w:type="paragraph" w:styleId="Ttulo1">
    <w:name w:val="heading 1"/>
    <w:basedOn w:val="Normal"/>
    <w:next w:val="Normal"/>
    <w:link w:val="Ttulo1Car"/>
    <w:uiPriority w:val="9"/>
    <w:qFormat/>
    <w:rsid w:val="00060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F9"/>
  </w:style>
  <w:style w:type="paragraph" w:styleId="Piedepgina">
    <w:name w:val="footer"/>
    <w:basedOn w:val="Normal"/>
    <w:link w:val="PiedepginaCar"/>
    <w:uiPriority w:val="99"/>
    <w:unhideWhenUsed/>
    <w:rsid w:val="00523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F9"/>
  </w:style>
  <w:style w:type="paragraph" w:styleId="Textodeglobo">
    <w:name w:val="Balloon Text"/>
    <w:basedOn w:val="Normal"/>
    <w:link w:val="TextodegloboCar"/>
    <w:uiPriority w:val="99"/>
    <w:semiHidden/>
    <w:unhideWhenUsed/>
    <w:rsid w:val="00523CF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23CF9"/>
    <w:rPr>
      <w:rFonts w:ascii="Tahoma" w:hAnsi="Tahoma" w:cs="Tahoma"/>
      <w:sz w:val="16"/>
      <w:szCs w:val="16"/>
    </w:rPr>
  </w:style>
  <w:style w:type="paragraph" w:styleId="Textonotapie">
    <w:name w:val="footnote text"/>
    <w:basedOn w:val="Normal"/>
    <w:link w:val="TextonotapieCar"/>
    <w:uiPriority w:val="99"/>
    <w:rsid w:val="008B0DA3"/>
    <w:pPr>
      <w:spacing w:after="0" w:line="240" w:lineRule="auto"/>
    </w:pPr>
    <w:rPr>
      <w:sz w:val="20"/>
      <w:szCs w:val="20"/>
      <w:lang w:val="en-US" w:eastAsia="x-none"/>
    </w:rPr>
  </w:style>
  <w:style w:type="character" w:customStyle="1" w:styleId="TextonotapieCar">
    <w:name w:val="Texto nota pie Car"/>
    <w:link w:val="Textonotapie"/>
    <w:uiPriority w:val="99"/>
    <w:rsid w:val="008B0DA3"/>
    <w:rPr>
      <w:rFonts w:ascii="Calibri" w:eastAsia="Calibri" w:hAnsi="Calibri" w:cs="Times New Roman"/>
      <w:sz w:val="20"/>
      <w:szCs w:val="20"/>
      <w:lang w:val="en-US"/>
    </w:rPr>
  </w:style>
  <w:style w:type="character" w:styleId="Refdenotaalpie">
    <w:name w:val="footnote reference"/>
    <w:uiPriority w:val="99"/>
    <w:rsid w:val="008B0DA3"/>
    <w:rPr>
      <w:rFonts w:cs="Times New Roman"/>
      <w:vertAlign w:val="superscript"/>
    </w:rPr>
  </w:style>
  <w:style w:type="character" w:styleId="Hipervnculo">
    <w:name w:val="Hyperlink"/>
    <w:rsid w:val="008B0DA3"/>
    <w:rPr>
      <w:rFonts w:cs="Times New Roman"/>
      <w:color w:val="0000FF"/>
      <w:u w:val="single"/>
    </w:rPr>
  </w:style>
  <w:style w:type="character" w:customStyle="1" w:styleId="entry-title">
    <w:name w:val="entry-title"/>
    <w:rsid w:val="008B0DA3"/>
  </w:style>
  <w:style w:type="paragraph" w:styleId="Prrafodelista">
    <w:name w:val="List Paragraph"/>
    <w:basedOn w:val="Normal"/>
    <w:uiPriority w:val="34"/>
    <w:qFormat/>
    <w:rsid w:val="002E13CB"/>
    <w:pPr>
      <w:spacing w:after="0" w:line="240" w:lineRule="auto"/>
      <w:ind w:left="720"/>
      <w:contextualSpacing/>
    </w:pPr>
  </w:style>
  <w:style w:type="paragraph" w:styleId="Puesto">
    <w:name w:val="Title"/>
    <w:basedOn w:val="Normal"/>
    <w:next w:val="Normal"/>
    <w:link w:val="PuestoCar"/>
    <w:uiPriority w:val="10"/>
    <w:qFormat/>
    <w:rsid w:val="00B3307F"/>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PuestoCar">
    <w:name w:val="Puesto Car"/>
    <w:link w:val="Puesto"/>
    <w:uiPriority w:val="10"/>
    <w:rsid w:val="00B3307F"/>
    <w:rPr>
      <w:rFonts w:ascii="Cambria" w:eastAsia="Times New Roman" w:hAnsi="Cambria" w:cs="Times New Roman"/>
      <w:color w:val="17365D"/>
      <w:spacing w:val="5"/>
      <w:kern w:val="28"/>
      <w:sz w:val="52"/>
      <w:szCs w:val="52"/>
    </w:rPr>
  </w:style>
  <w:style w:type="character" w:styleId="Hipervnculovisitado">
    <w:name w:val="FollowedHyperlink"/>
    <w:basedOn w:val="Fuentedeprrafopredeter"/>
    <w:uiPriority w:val="99"/>
    <w:semiHidden/>
    <w:unhideWhenUsed/>
    <w:rsid w:val="006414E4"/>
    <w:rPr>
      <w:color w:val="954F72" w:themeColor="followedHyperlink"/>
      <w:u w:val="single"/>
    </w:rPr>
  </w:style>
  <w:style w:type="paragraph" w:styleId="NormalWeb">
    <w:name w:val="Normal (Web)"/>
    <w:basedOn w:val="Normal"/>
    <w:uiPriority w:val="99"/>
    <w:semiHidden/>
    <w:unhideWhenUsed/>
    <w:rsid w:val="003A54E1"/>
    <w:rPr>
      <w:rFonts w:ascii="Times New Roman" w:hAnsi="Times New Roman"/>
      <w:sz w:val="24"/>
      <w:szCs w:val="24"/>
    </w:rPr>
  </w:style>
  <w:style w:type="table" w:styleId="Tablaconcuadrcula">
    <w:name w:val="Table Grid"/>
    <w:basedOn w:val="Tablanormal"/>
    <w:uiPriority w:val="59"/>
    <w:rsid w:val="0095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602B8"/>
    <w:rPr>
      <w:rFonts w:asciiTheme="majorHAnsi" w:eastAsiaTheme="majorEastAsia" w:hAnsiTheme="majorHAnsi" w:cstheme="majorBidi"/>
      <w:color w:val="2F5496" w:themeColor="accent1" w:themeShade="BF"/>
      <w:sz w:val="32"/>
      <w:szCs w:val="3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2072">
      <w:bodyDiv w:val="1"/>
      <w:marLeft w:val="0"/>
      <w:marRight w:val="0"/>
      <w:marTop w:val="0"/>
      <w:marBottom w:val="0"/>
      <w:divBdr>
        <w:top w:val="none" w:sz="0" w:space="0" w:color="auto"/>
        <w:left w:val="none" w:sz="0" w:space="0" w:color="auto"/>
        <w:bottom w:val="none" w:sz="0" w:space="0" w:color="auto"/>
        <w:right w:val="none" w:sz="0" w:space="0" w:color="auto"/>
      </w:divBdr>
    </w:div>
    <w:div w:id="602301559">
      <w:bodyDiv w:val="1"/>
      <w:marLeft w:val="0"/>
      <w:marRight w:val="0"/>
      <w:marTop w:val="0"/>
      <w:marBottom w:val="0"/>
      <w:divBdr>
        <w:top w:val="none" w:sz="0" w:space="0" w:color="auto"/>
        <w:left w:val="none" w:sz="0" w:space="0" w:color="auto"/>
        <w:bottom w:val="none" w:sz="0" w:space="0" w:color="auto"/>
        <w:right w:val="none" w:sz="0" w:space="0" w:color="auto"/>
      </w:divBdr>
    </w:div>
    <w:div w:id="898784695">
      <w:bodyDiv w:val="1"/>
      <w:marLeft w:val="0"/>
      <w:marRight w:val="0"/>
      <w:marTop w:val="0"/>
      <w:marBottom w:val="0"/>
      <w:divBdr>
        <w:top w:val="none" w:sz="0" w:space="0" w:color="auto"/>
        <w:left w:val="none" w:sz="0" w:space="0" w:color="auto"/>
        <w:bottom w:val="none" w:sz="0" w:space="0" w:color="auto"/>
        <w:right w:val="none" w:sz="0" w:space="0" w:color="auto"/>
      </w:divBdr>
    </w:div>
    <w:div w:id="1037850102">
      <w:bodyDiv w:val="1"/>
      <w:marLeft w:val="0"/>
      <w:marRight w:val="0"/>
      <w:marTop w:val="0"/>
      <w:marBottom w:val="0"/>
      <w:divBdr>
        <w:top w:val="none" w:sz="0" w:space="0" w:color="auto"/>
        <w:left w:val="none" w:sz="0" w:space="0" w:color="auto"/>
        <w:bottom w:val="none" w:sz="0" w:space="0" w:color="auto"/>
        <w:right w:val="none" w:sz="0" w:space="0" w:color="auto"/>
      </w:divBdr>
    </w:div>
    <w:div w:id="1255287747">
      <w:bodyDiv w:val="1"/>
      <w:marLeft w:val="0"/>
      <w:marRight w:val="0"/>
      <w:marTop w:val="0"/>
      <w:marBottom w:val="0"/>
      <w:divBdr>
        <w:top w:val="none" w:sz="0" w:space="0" w:color="auto"/>
        <w:left w:val="none" w:sz="0" w:space="0" w:color="auto"/>
        <w:bottom w:val="none" w:sz="0" w:space="0" w:color="auto"/>
        <w:right w:val="none" w:sz="0" w:space="0" w:color="auto"/>
      </w:divBdr>
    </w:div>
    <w:div w:id="1995135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 de marzo de 2013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b59294-88fc-4f4f-ae93-8883fc07a3dc">
      <Terms xmlns="http://schemas.microsoft.com/office/infopath/2007/PartnerControls"/>
    </lcf76f155ced4ddcb4097134ff3c332f>
    <TaxCatchAll xmlns="0b70e522-5b2c-455e-b17d-9f02ef432c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F57BB96F6041245B92A5F6A64CC6A0A" ma:contentTypeVersion="12" ma:contentTypeDescription="Crear nuevo documento." ma:contentTypeScope="" ma:versionID="a25aa15d3dc9216a70e9ae642515648b">
  <xsd:schema xmlns:xsd="http://www.w3.org/2001/XMLSchema" xmlns:xs="http://www.w3.org/2001/XMLSchema" xmlns:p="http://schemas.microsoft.com/office/2006/metadata/properties" xmlns:ns2="40b59294-88fc-4f4f-ae93-8883fc07a3dc" xmlns:ns3="0b70e522-5b2c-455e-b17d-9f02ef432c73" targetNamespace="http://schemas.microsoft.com/office/2006/metadata/properties" ma:root="true" ma:fieldsID="467b1ef98234467e76522a8981ec5fab" ns2:_="" ns3:_="">
    <xsd:import namespace="40b59294-88fc-4f4f-ae93-8883fc07a3dc"/>
    <xsd:import namespace="0b70e522-5b2c-455e-b17d-9f02ef432c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59294-88fc-4f4f-ae93-8883fc07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b270f92-80bc-4d82-be9a-817784c27e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70e522-5b2c-455e-b17d-9f02ef432c7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218ce5ed-4120-4692-a176-766ca00cae16}" ma:internalName="TaxCatchAll" ma:showField="CatchAllData" ma:web="0b70e522-5b2c-455e-b17d-9f02ef432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D9E11E-DC67-4AB6-819B-5BFC5C864D35}">
  <ds:schemaRefs>
    <ds:schemaRef ds:uri="http://schemas.microsoft.com/office/2006/metadata/properties"/>
    <ds:schemaRef ds:uri="http://schemas.microsoft.com/office/infopath/2007/PartnerControls"/>
    <ds:schemaRef ds:uri="40b59294-88fc-4f4f-ae93-8883fc07a3dc"/>
    <ds:schemaRef ds:uri="0b70e522-5b2c-455e-b17d-9f02ef432c73"/>
  </ds:schemaRefs>
</ds:datastoreItem>
</file>

<file path=customXml/itemProps3.xml><?xml version="1.0" encoding="utf-8"?>
<ds:datastoreItem xmlns:ds="http://schemas.openxmlformats.org/officeDocument/2006/customXml" ds:itemID="{69EDBA6A-7FD8-43FF-AEFB-35A5AA3DA734}">
  <ds:schemaRefs>
    <ds:schemaRef ds:uri="http://schemas.microsoft.com/sharepoint/v3/contenttype/forms"/>
  </ds:schemaRefs>
</ds:datastoreItem>
</file>

<file path=customXml/itemProps4.xml><?xml version="1.0" encoding="utf-8"?>
<ds:datastoreItem xmlns:ds="http://schemas.openxmlformats.org/officeDocument/2006/customXml" ds:itemID="{8804DA6D-89D2-432D-8A50-A3D8FD0A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59294-88fc-4f4f-ae93-8883fc07a3dc"/>
    <ds:schemaRef ds:uri="0b70e522-5b2c-455e-b17d-9f02ef432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745AA1-E151-47F7-B84D-C27D4061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8733</Characters>
  <Application>Microsoft Office Word</Application>
  <DocSecurity>0</DocSecurity>
  <Lines>126</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Cedestra</dc:creator>
  <cp:keywords/>
  <dc:description/>
  <cp:lastModifiedBy>Cuenta Microsoft</cp:lastModifiedBy>
  <cp:revision>2</cp:revision>
  <cp:lastPrinted>2023-05-01T17:00:00Z</cp:lastPrinted>
  <dcterms:created xsi:type="dcterms:W3CDTF">2023-07-24T19:25:00Z</dcterms:created>
  <dcterms:modified xsi:type="dcterms:W3CDTF">2023-07-24T19:25:00Z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e292e3364fae1381632e3483bf02e2524bbf9a962818af48897d3a2bbe0431b3</vt:lpwstr>
  </property>
  <property fmtid="{D5CDD505-2E9C-101B-9397-08002B2CF9AE}" pid="3" name="ContentTypeId">
    <vt:lpwstr>0x0101007D8AA036881632478C4F672871B9B732</vt:lpwstr>
  </property>
  <property fmtid="{D5CDD505-2E9C-101B-9397-08002B2CF9AE}" pid="4" name="MediaServiceImageTags">
    <vt:lpwstr/>
  </property>
</Properties>
</file>